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B3" w:rsidRDefault="008731B3" w:rsidP="008731B3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Zápis z jednání komise pro posouzení a hodnocení nabídek</w:t>
      </w:r>
    </w:p>
    <w:p w:rsidR="008731B3" w:rsidRDefault="008731B3" w:rsidP="008731B3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6918B7" w:rsidRPr="002E4DE9" w:rsidRDefault="006918B7" w:rsidP="008731B3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8731B3" w:rsidRPr="00BC47A9" w:rsidRDefault="008731B3" w:rsidP="008731B3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Písemná zpráva o</w:t>
      </w:r>
      <w:r w:rsidRPr="00BC47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hodnocení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nabídek</w:t>
      </w:r>
    </w:p>
    <w:p w:rsidR="008731B3" w:rsidRDefault="008731B3" w:rsidP="008731B3">
      <w:pPr>
        <w:jc w:val="center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Ve smyslu § 119 odst. 2 z</w:t>
      </w:r>
      <w:r w:rsidRPr="009612F2">
        <w:rPr>
          <w:rFonts w:asciiTheme="minorHAnsi" w:hAnsiTheme="minorHAnsi" w:cstheme="minorHAnsi"/>
          <w:b/>
          <w:sz w:val="24"/>
        </w:rPr>
        <w:t>ákona č. 134/2016 Sb., o zadávání veřejných zakázek, ve znění pozdějších předpisů (dále jen „zákon“)</w:t>
      </w:r>
    </w:p>
    <w:p w:rsidR="008731B3" w:rsidRDefault="008731B3" w:rsidP="008731B3">
      <w:pPr>
        <w:jc w:val="both"/>
        <w:outlineLvl w:val="0"/>
        <w:rPr>
          <w:rFonts w:asciiTheme="minorHAnsi" w:hAnsiTheme="minorHAnsi" w:cstheme="minorHAnsi"/>
          <w:b/>
        </w:rPr>
      </w:pPr>
    </w:p>
    <w:p w:rsidR="008731B3" w:rsidRDefault="008731B3" w:rsidP="008731B3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8731B3" w:rsidRDefault="008731B3" w:rsidP="008731B3">
      <w:pPr>
        <w:jc w:val="both"/>
        <w:outlineLvl w:val="0"/>
        <w:rPr>
          <w:rFonts w:asciiTheme="minorHAnsi" w:hAnsiTheme="minorHAnsi" w:cstheme="minorHAnsi"/>
          <w:b/>
        </w:rPr>
      </w:pPr>
    </w:p>
    <w:p w:rsidR="008731B3" w:rsidRDefault="008731B3" w:rsidP="008731B3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31C91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Posouzení nejvýhodnější nabídky z hlediska požadované kvalifikace </w:t>
      </w:r>
    </w:p>
    <w:p w:rsidR="00290803" w:rsidRPr="00933189" w:rsidRDefault="00290803" w:rsidP="00793E59">
      <w:pPr>
        <w:jc w:val="both"/>
        <w:outlineLvl w:val="0"/>
        <w:rPr>
          <w:rFonts w:asciiTheme="minorHAnsi" w:hAnsiTheme="minorHAnsi" w:cstheme="minorHAnsi"/>
          <w:b/>
        </w:rPr>
      </w:pPr>
    </w:p>
    <w:p w:rsidR="00B56A45" w:rsidRDefault="00030806" w:rsidP="00793E59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030806">
        <w:rPr>
          <w:rFonts w:asciiTheme="minorHAnsi" w:hAnsiTheme="minorHAnsi" w:cstheme="minorHAnsi"/>
          <w:b/>
          <w:sz w:val="24"/>
        </w:rPr>
        <w:t>1) Hodnocení nabídek</w:t>
      </w:r>
    </w:p>
    <w:p w:rsidR="00787D6F" w:rsidRPr="006918B7" w:rsidRDefault="00787D6F" w:rsidP="00793E59">
      <w:pPr>
        <w:jc w:val="both"/>
        <w:outlineLvl w:val="0"/>
        <w:rPr>
          <w:rFonts w:asciiTheme="minorHAnsi" w:hAnsiTheme="minorHAnsi" w:cstheme="minorHAnsi"/>
          <w:b/>
          <w:sz w:val="18"/>
        </w:rPr>
      </w:pPr>
    </w:p>
    <w:p w:rsidR="004745C5" w:rsidRPr="006918B7" w:rsidRDefault="00F87572" w:rsidP="006918B7">
      <w:pPr>
        <w:pStyle w:val="Odstavecseseznamem"/>
        <w:numPr>
          <w:ilvl w:val="0"/>
          <w:numId w:val="30"/>
        </w:numPr>
        <w:jc w:val="both"/>
        <w:outlineLvl w:val="0"/>
        <w:rPr>
          <w:rFonts w:asciiTheme="minorHAnsi" w:hAnsiTheme="minorHAnsi" w:cstheme="minorHAnsi"/>
          <w:b/>
        </w:rPr>
      </w:pPr>
      <w:r w:rsidRPr="006918B7">
        <w:rPr>
          <w:rFonts w:asciiTheme="minorHAnsi" w:hAnsiTheme="minorHAnsi" w:cstheme="minorHAnsi"/>
          <w:b/>
        </w:rPr>
        <w:t>Identifikace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6344"/>
      </w:tblGrid>
      <w:tr w:rsidR="008731B3" w:rsidRPr="008731B3" w:rsidTr="0083393D"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Stavební úpravy a zatraktivnění bašty Prachárna</w:t>
            </w:r>
          </w:p>
        </w:tc>
      </w:tr>
      <w:tr w:rsidR="008731B3" w:rsidRPr="008731B3" w:rsidTr="0083393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Zadavatel</w:t>
            </w:r>
          </w:p>
        </w:tc>
      </w:tr>
      <w:tr w:rsidR="008731B3" w:rsidRPr="008731B3" w:rsidTr="0083393D">
        <w:trPr>
          <w:trHeight w:val="282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Název / obchodní firma: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</w:rPr>
            </w:pPr>
            <w:r w:rsidRPr="008731B3">
              <w:rPr>
                <w:rFonts w:asciiTheme="minorHAnsi" w:hAnsiTheme="minorHAnsi" w:cstheme="minorHAnsi"/>
              </w:rPr>
              <w:t>město Chrudim</w:t>
            </w:r>
          </w:p>
        </w:tc>
      </w:tr>
      <w:tr w:rsidR="008731B3" w:rsidRPr="008731B3" w:rsidTr="0083393D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</w:rPr>
            </w:pPr>
            <w:r w:rsidRPr="008731B3">
              <w:rPr>
                <w:rFonts w:asciiTheme="minorHAnsi" w:hAnsiTheme="minorHAnsi" w:cstheme="minorHAnsi"/>
              </w:rPr>
              <w:t>00270211</w:t>
            </w:r>
          </w:p>
        </w:tc>
      </w:tr>
      <w:tr w:rsidR="008731B3" w:rsidRPr="008731B3" w:rsidTr="0083393D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Adresa sídla / místa</w:t>
            </w:r>
          </w:p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podnikání: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</w:rPr>
            </w:pPr>
            <w:r w:rsidRPr="008731B3">
              <w:rPr>
                <w:rFonts w:asciiTheme="minorHAnsi" w:hAnsiTheme="minorHAnsi" w:cstheme="minorHAnsi"/>
              </w:rPr>
              <w:t>Resselovo nám. 77, 537 01 Chrudim</w:t>
            </w:r>
          </w:p>
        </w:tc>
      </w:tr>
      <w:tr w:rsidR="008731B3" w:rsidRPr="008731B3" w:rsidTr="0083393D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Profil zadavatele: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</w:rPr>
            </w:pPr>
            <w:hyperlink r:id="rId8" w:history="1">
              <w:r w:rsidRPr="008731B3">
                <w:rPr>
                  <w:rStyle w:val="Hypertextovodkaz"/>
                  <w:rFonts w:asciiTheme="minorHAnsi" w:hAnsiTheme="minorHAnsi" w:cstheme="minorHAnsi"/>
                </w:rPr>
                <w:t>https://zakazky.chrudim-city.cz/profile_display_2.html</w:t>
              </w:r>
            </w:hyperlink>
          </w:p>
        </w:tc>
      </w:tr>
      <w:tr w:rsidR="008731B3" w:rsidRPr="008731B3" w:rsidTr="0083393D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Osoby oprávněné za</w:t>
            </w:r>
          </w:p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zadavatele jednat: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</w:rPr>
            </w:pPr>
            <w:r w:rsidRPr="008731B3">
              <w:rPr>
                <w:rFonts w:asciiTheme="minorHAnsi" w:hAnsiTheme="minorHAnsi" w:cstheme="minorHAnsi"/>
              </w:rPr>
              <w:t>Ing. František Pilný, MBA, starosta města</w:t>
            </w:r>
          </w:p>
        </w:tc>
      </w:tr>
      <w:tr w:rsidR="008731B3" w:rsidRPr="008731B3" w:rsidTr="0083393D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Osoba oprávněná výkonem zadavatelských činností na základě smlouvy</w:t>
            </w:r>
          </w:p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(zástupce zadavatele):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</w:rPr>
            </w:pPr>
            <w:r w:rsidRPr="008731B3">
              <w:rPr>
                <w:rFonts w:asciiTheme="minorHAnsi" w:hAnsiTheme="minorHAnsi" w:cstheme="minorHAnsi"/>
                <w:b/>
              </w:rPr>
              <w:t>Ing. František Balek</w:t>
            </w:r>
            <w:r w:rsidRPr="008731B3">
              <w:rPr>
                <w:rFonts w:asciiTheme="minorHAnsi" w:hAnsiTheme="minorHAnsi" w:cstheme="minorHAnsi"/>
              </w:rPr>
              <w:t xml:space="preserve"> </w:t>
            </w:r>
          </w:p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u w:val="single"/>
              </w:rPr>
            </w:pPr>
            <w:r w:rsidRPr="008731B3">
              <w:rPr>
                <w:rFonts w:asciiTheme="minorHAnsi" w:hAnsiTheme="minorHAnsi" w:cstheme="minorHAnsi"/>
              </w:rPr>
              <w:t xml:space="preserve">Pacltova 505, Liberec XXV-Vesec, 463 12, IČO: 04208242, tel: 604 446 789, </w:t>
            </w:r>
            <w:hyperlink r:id="rId9" w:history="1">
              <w:r w:rsidRPr="008731B3">
                <w:rPr>
                  <w:rStyle w:val="Hypertextovodkaz"/>
                  <w:rFonts w:asciiTheme="minorHAnsi" w:hAnsiTheme="minorHAnsi" w:cstheme="minorHAnsi"/>
                </w:rPr>
                <w:t>fbalek@seznam.cz</w:t>
              </w:r>
            </w:hyperlink>
          </w:p>
        </w:tc>
      </w:tr>
      <w:tr w:rsidR="008731B3" w:rsidRPr="008731B3" w:rsidTr="0083393D">
        <w:trPr>
          <w:trHeight w:val="2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B3" w:rsidRPr="008731B3" w:rsidRDefault="008731B3" w:rsidP="008731B3">
            <w:pPr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 w:rsidRPr="008731B3">
              <w:rPr>
                <w:rFonts w:asciiTheme="minorHAnsi" w:hAnsiTheme="minorHAnsi" w:cstheme="minorHAnsi"/>
                <w:b/>
              </w:rPr>
              <w:t>Tato zakázka je spolufinancována z prostředků EU z Integrovaného regionálního operačního programu (IROP) 2021 – 2027: 70. výzva IROP – Kultura - památky a muzea - SC 5.1 (CLLD), název projektu „Stavební úpravy a zatraktivnění bašty Prachárna“, reg. č. projektu CZ.06.05.01/00/22_070/0005120.</w:t>
            </w:r>
          </w:p>
        </w:tc>
      </w:tr>
    </w:tbl>
    <w:p w:rsidR="008731B3" w:rsidRDefault="008731B3" w:rsidP="008731B3">
      <w:pPr>
        <w:jc w:val="both"/>
        <w:outlineLvl w:val="0"/>
        <w:rPr>
          <w:rFonts w:asciiTheme="minorHAnsi" w:hAnsiTheme="minorHAnsi" w:cstheme="minorHAnsi"/>
        </w:rPr>
      </w:pPr>
      <w:r w:rsidRPr="00F87572">
        <w:rPr>
          <w:rFonts w:asciiTheme="minorHAnsi" w:hAnsiTheme="minorHAnsi" w:cstheme="minorHAnsi"/>
          <w:b/>
        </w:rPr>
        <w:t xml:space="preserve">Režim VZ: </w:t>
      </w:r>
      <w:r>
        <w:rPr>
          <w:rFonts w:asciiTheme="minorHAnsi" w:hAnsiTheme="minorHAnsi" w:cstheme="minorHAnsi"/>
        </w:rPr>
        <w:t>veřejná zakázka</w:t>
      </w:r>
      <w:r w:rsidR="00087EBC">
        <w:rPr>
          <w:rFonts w:asciiTheme="minorHAnsi" w:hAnsiTheme="minorHAnsi" w:cstheme="minorHAnsi"/>
        </w:rPr>
        <w:t xml:space="preserve"> malého rozsahu </w:t>
      </w:r>
      <w:r>
        <w:rPr>
          <w:rFonts w:asciiTheme="minorHAnsi" w:hAnsiTheme="minorHAnsi" w:cstheme="minorHAnsi"/>
        </w:rPr>
        <w:t xml:space="preserve">mimo režim zákona </w:t>
      </w:r>
      <w:r w:rsidRPr="00F87572">
        <w:rPr>
          <w:rFonts w:asciiTheme="minorHAnsi" w:hAnsiTheme="minorHAnsi" w:cstheme="minorHAnsi"/>
        </w:rPr>
        <w:t xml:space="preserve"> </w:t>
      </w:r>
    </w:p>
    <w:p w:rsidR="008731B3" w:rsidRDefault="008731B3" w:rsidP="00793E59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087EBC" w:rsidRPr="0068376E" w:rsidRDefault="00087EBC" w:rsidP="00087EBC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Jednání komise bylo zahájeno za přítomnosti jejích členů resp. náhradníků členů podepsaných v závěru této zprávy.</w:t>
      </w:r>
    </w:p>
    <w:p w:rsidR="00087EBC" w:rsidRPr="0068376E" w:rsidRDefault="00087EBC" w:rsidP="00087EBC">
      <w:pPr>
        <w:jc w:val="both"/>
        <w:rPr>
          <w:rFonts w:asciiTheme="minorHAnsi" w:hAnsiTheme="minorHAnsi" w:cstheme="minorHAnsi"/>
          <w:szCs w:val="20"/>
        </w:rPr>
      </w:pPr>
    </w:p>
    <w:p w:rsidR="00087EBC" w:rsidRDefault="00087EBC" w:rsidP="00087EBC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Konstatuje se, že komise je usnášeníschopná, když jsou přítomny nejméně dvě třetiny členů nebo jejich náhradníků.</w:t>
      </w:r>
    </w:p>
    <w:p w:rsidR="00087EBC" w:rsidRDefault="00087EBC" w:rsidP="00793E59">
      <w:pPr>
        <w:jc w:val="both"/>
        <w:outlineLvl w:val="0"/>
        <w:rPr>
          <w:rFonts w:asciiTheme="minorHAnsi" w:hAnsiTheme="minorHAnsi" w:cstheme="minorHAnsi"/>
          <w:sz w:val="24"/>
        </w:rPr>
      </w:pPr>
    </w:p>
    <w:p w:rsidR="00087EBC" w:rsidRPr="00F87572" w:rsidRDefault="00087EBC" w:rsidP="00087EBC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B) Osoby, které se podíleli na hodnocení:</w:t>
      </w:r>
    </w:p>
    <w:p w:rsidR="00087EBC" w:rsidRDefault="00087EBC" w:rsidP="00087EBC">
      <w:pPr>
        <w:jc w:val="both"/>
        <w:rPr>
          <w:rFonts w:asciiTheme="minorHAnsi" w:hAnsiTheme="minorHAnsi" w:cstheme="minorHAnsi"/>
          <w:szCs w:val="20"/>
        </w:rPr>
      </w:pPr>
      <w:r w:rsidRPr="007E18F6">
        <w:rPr>
          <w:rFonts w:asciiTheme="minorHAnsi" w:hAnsiTheme="minorHAnsi" w:cstheme="minorHAnsi"/>
          <w:szCs w:val="20"/>
        </w:rPr>
        <w:t xml:space="preserve">Zadavatel níže identifikuje fyzické osoby </w:t>
      </w:r>
      <w:r w:rsidR="00A809F4">
        <w:rPr>
          <w:rFonts w:asciiTheme="minorHAnsi" w:hAnsiTheme="minorHAnsi" w:cstheme="minorHAnsi"/>
          <w:szCs w:val="20"/>
        </w:rPr>
        <w:t>ve smyslu</w:t>
      </w:r>
      <w:r w:rsidRPr="007E18F6">
        <w:rPr>
          <w:rFonts w:asciiTheme="minorHAnsi" w:hAnsiTheme="minorHAnsi" w:cstheme="minorHAnsi"/>
          <w:szCs w:val="20"/>
        </w:rPr>
        <w:t xml:space="preserve"> § 119 odst. 2 písm. b) zákona, které se na hodnocení podílely a zároveň provedly hodnocení nabídek:</w:t>
      </w:r>
    </w:p>
    <w:p w:rsidR="00087EBC" w:rsidRDefault="00087EBC" w:rsidP="00087EBC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087EBC" w:rsidRPr="00E90442" w:rsidTr="0083393D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087EBC" w:rsidRPr="00E90442" w:rsidRDefault="00087EBC" w:rsidP="0083393D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</w:tr>
      <w:tr w:rsidR="00087EBC" w:rsidRPr="00E90442" w:rsidTr="0083393D">
        <w:trPr>
          <w:cantSplit/>
          <w:trHeight w:val="20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EBC" w:rsidRPr="000E5340" w:rsidRDefault="00087EBC" w:rsidP="0083393D">
            <w:pPr>
              <w:pStyle w:val="Odstavec1"/>
            </w:pPr>
            <w:r w:rsidRPr="000E5340">
              <w:t xml:space="preserve">Ing. Aleš Nunvář, radní města Chrudim </w:t>
            </w:r>
          </w:p>
        </w:tc>
      </w:tr>
      <w:tr w:rsidR="00087EBC" w:rsidRPr="00E90442" w:rsidTr="0083393D">
        <w:trPr>
          <w:cantSplit/>
          <w:trHeight w:val="15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EBC" w:rsidRPr="000E5340" w:rsidRDefault="00A809F4" w:rsidP="0083393D">
            <w:pPr>
              <w:pStyle w:val="Odstavec1"/>
            </w:pPr>
            <w:r w:rsidRPr="000E5340">
              <w:t>Tomáš Vápeník, Odbor investic</w:t>
            </w:r>
          </w:p>
        </w:tc>
      </w:tr>
      <w:tr w:rsidR="00087EBC" w:rsidRPr="00E90442" w:rsidTr="0083393D">
        <w:trPr>
          <w:cantSplit/>
          <w:trHeight w:val="2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EBC" w:rsidRPr="000E5340" w:rsidRDefault="00A809F4" w:rsidP="0083393D">
            <w:pPr>
              <w:pStyle w:val="Odstavec1"/>
            </w:pPr>
            <w:r w:rsidRPr="00A809F4">
              <w:t>Ing. František Balek, externí administrátor VZ</w:t>
            </w:r>
          </w:p>
        </w:tc>
      </w:tr>
      <w:tr w:rsidR="00087EBC" w:rsidRPr="00E90442" w:rsidTr="0083393D">
        <w:trPr>
          <w:cantSplit/>
          <w:trHeight w:val="23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EBC" w:rsidRPr="000E5340" w:rsidRDefault="00A809F4" w:rsidP="0083393D">
            <w:pPr>
              <w:pStyle w:val="Odstavec1"/>
            </w:pPr>
            <w:r w:rsidRPr="00A809F4">
              <w:lastRenderedPageBreak/>
              <w:t>Ing. Pavla Kubátová, Ph.D. ÚPR</w:t>
            </w:r>
          </w:p>
        </w:tc>
      </w:tr>
      <w:tr w:rsidR="00087EBC" w:rsidRPr="00E90442" w:rsidTr="0083393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BC" w:rsidRPr="000E5340" w:rsidRDefault="00A809F4" w:rsidP="0083393D">
            <w:pPr>
              <w:pStyle w:val="Odstavec1"/>
            </w:pPr>
            <w:r w:rsidRPr="000E5340">
              <w:t>Ing. Lenka Šiklová, metodik pro veřejné zakázky</w:t>
            </w:r>
          </w:p>
        </w:tc>
      </w:tr>
      <w:tr w:rsidR="00087EBC" w:rsidRPr="00E90442" w:rsidTr="0083393D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087EBC" w:rsidRPr="00E90442" w:rsidRDefault="00087EBC" w:rsidP="0083393D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</w:tr>
      <w:tr w:rsidR="00087EBC" w:rsidRPr="00E90442" w:rsidTr="0083393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BC" w:rsidRPr="005B40FD" w:rsidRDefault="00087EBC" w:rsidP="0083393D">
            <w:pPr>
              <w:pStyle w:val="Odstavec1"/>
            </w:pPr>
            <w:r w:rsidRPr="005B40FD">
              <w:t>Ing. Zdeněk Kolář, 1. místostarosta</w:t>
            </w:r>
          </w:p>
        </w:tc>
      </w:tr>
      <w:tr w:rsidR="00087EBC" w:rsidRPr="00E90442" w:rsidTr="0083393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BC" w:rsidRPr="005B40FD" w:rsidRDefault="00087EBC" w:rsidP="0083393D">
            <w:pPr>
              <w:pStyle w:val="Odstavec1"/>
            </w:pPr>
            <w:r w:rsidRPr="005B40FD">
              <w:t>Ing. Petr Pecina, Odbor investic</w:t>
            </w:r>
          </w:p>
        </w:tc>
      </w:tr>
      <w:tr w:rsidR="00087EBC" w:rsidRPr="00E90442" w:rsidTr="0083393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BC" w:rsidRPr="005B40FD" w:rsidRDefault="00A809F4" w:rsidP="0083393D">
            <w:pPr>
              <w:pStyle w:val="Odstavec1"/>
            </w:pPr>
            <w:r w:rsidRPr="00A809F4">
              <w:t>Ing. Blanka Pavlišová, OŠK</w:t>
            </w:r>
          </w:p>
        </w:tc>
      </w:tr>
      <w:tr w:rsidR="00087EBC" w:rsidRPr="00E90442" w:rsidTr="0083393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BC" w:rsidRPr="005B40FD" w:rsidRDefault="00A809F4" w:rsidP="0083393D">
            <w:pPr>
              <w:pStyle w:val="Odstavec1"/>
            </w:pPr>
            <w:r w:rsidRPr="00A809F4">
              <w:t>Ing. Hana Luptáková, Odbor územního plánování</w:t>
            </w:r>
          </w:p>
        </w:tc>
      </w:tr>
      <w:tr w:rsidR="00087EBC" w:rsidRPr="00E90442" w:rsidTr="0083393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BC" w:rsidRPr="005B40FD" w:rsidRDefault="00A809F4" w:rsidP="0083393D">
            <w:pPr>
              <w:pStyle w:val="Odstavec1"/>
            </w:pPr>
            <w:r>
              <w:t>JUDr. Miroslav Tejkl, Odbor kanceláře tajemníka</w:t>
            </w:r>
          </w:p>
        </w:tc>
      </w:tr>
    </w:tbl>
    <w:p w:rsidR="00087EBC" w:rsidRDefault="00087EBC" w:rsidP="00793E59">
      <w:pPr>
        <w:jc w:val="both"/>
        <w:outlineLvl w:val="0"/>
        <w:rPr>
          <w:rFonts w:asciiTheme="minorHAnsi" w:hAnsiTheme="minorHAnsi" w:cstheme="minorHAnsi"/>
          <w:sz w:val="24"/>
        </w:rPr>
      </w:pPr>
    </w:p>
    <w:p w:rsidR="00A809F4" w:rsidRPr="007E18F6" w:rsidRDefault="00A809F4" w:rsidP="00A809F4">
      <w:pPr>
        <w:jc w:val="both"/>
        <w:rPr>
          <w:rFonts w:asciiTheme="minorHAnsi" w:hAnsiTheme="minorHAnsi" w:cstheme="minorHAnsi"/>
          <w:b/>
          <w:szCs w:val="20"/>
        </w:rPr>
      </w:pPr>
      <w:r w:rsidRPr="007E18F6">
        <w:rPr>
          <w:rFonts w:asciiTheme="minorHAnsi" w:hAnsiTheme="minorHAnsi" w:cstheme="minorHAnsi"/>
          <w:b/>
          <w:szCs w:val="20"/>
        </w:rPr>
        <w:t>C) Seznam podaných a hodnocených nabídek:</w:t>
      </w:r>
    </w:p>
    <w:p w:rsidR="00A809F4" w:rsidRDefault="00A809F4" w:rsidP="00A809F4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9322" w:type="dxa"/>
        <w:tblLook w:val="04A0" w:firstRow="1" w:lastRow="0" w:firstColumn="1" w:lastColumn="0" w:noHBand="0" w:noVBand="1"/>
      </w:tblPr>
      <w:tblGrid>
        <w:gridCol w:w="1242"/>
        <w:gridCol w:w="5245"/>
        <w:gridCol w:w="2835"/>
      </w:tblGrid>
      <w:tr w:rsidR="00A809F4" w:rsidTr="0083393D">
        <w:tc>
          <w:tcPr>
            <w:tcW w:w="1242" w:type="dxa"/>
          </w:tcPr>
          <w:p w:rsidR="00A809F4" w:rsidRDefault="00A809F4" w:rsidP="0083393D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5245" w:type="dxa"/>
          </w:tcPr>
          <w:p w:rsidR="00A809F4" w:rsidRDefault="00A809F4" w:rsidP="0083393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835" w:type="dxa"/>
          </w:tcPr>
          <w:p w:rsidR="00A809F4" w:rsidRDefault="00A809F4" w:rsidP="0083393D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IČ</w:t>
            </w:r>
          </w:p>
        </w:tc>
      </w:tr>
      <w:tr w:rsidR="00A809F4" w:rsidTr="0083393D">
        <w:tc>
          <w:tcPr>
            <w:tcW w:w="1242" w:type="dxa"/>
          </w:tcPr>
          <w:p w:rsidR="00A809F4" w:rsidRDefault="00A809F4" w:rsidP="0083393D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5245" w:type="dxa"/>
          </w:tcPr>
          <w:p w:rsidR="00A809F4" w:rsidRPr="00E136D5" w:rsidRDefault="00A809F4" w:rsidP="00A809F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A809F4">
              <w:rPr>
                <w:rFonts w:asciiTheme="minorHAnsi" w:hAnsiTheme="minorHAnsi" w:cstheme="minorHAnsi"/>
                <w:sz w:val="24"/>
              </w:rPr>
              <w:t>A.Q. Attentus Qualitatis s.r.o.</w:t>
            </w:r>
            <w:r w:rsidRPr="00726E2C">
              <w:rPr>
                <w:rFonts w:ascii="Calibri" w:eastAsia="Times New Roman" w:hAnsi="Calibri" w:cs="Calibri"/>
                <w:sz w:val="24"/>
              </w:rPr>
              <w:t xml:space="preserve">   </w:t>
            </w:r>
          </w:p>
        </w:tc>
        <w:tc>
          <w:tcPr>
            <w:tcW w:w="2835" w:type="dxa"/>
          </w:tcPr>
          <w:p w:rsidR="00A809F4" w:rsidRPr="007D7A17" w:rsidRDefault="00A809F4" w:rsidP="0083393D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6"/>
              </w:rPr>
            </w:pPr>
            <w:r w:rsidRPr="00A809F4">
              <w:rPr>
                <w:rFonts w:asciiTheme="minorHAnsi" w:hAnsiTheme="minorHAnsi" w:cstheme="minorHAnsi"/>
                <w:sz w:val="24"/>
              </w:rPr>
              <w:t>27707911</w:t>
            </w:r>
          </w:p>
        </w:tc>
      </w:tr>
    </w:tbl>
    <w:p w:rsidR="00A809F4" w:rsidRDefault="00A809F4" w:rsidP="00A809F4">
      <w:p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D</w:t>
      </w:r>
      <w:r w:rsidRPr="00F87572">
        <w:rPr>
          <w:rFonts w:asciiTheme="minorHAnsi" w:hAnsiTheme="minorHAnsi" w:cstheme="minorHAnsi"/>
          <w:b/>
          <w:bCs w:val="0"/>
          <w:szCs w:val="20"/>
        </w:rPr>
        <w:t xml:space="preserve">) </w:t>
      </w:r>
      <w:r>
        <w:rPr>
          <w:rFonts w:asciiTheme="minorHAnsi" w:hAnsiTheme="minorHAnsi" w:cstheme="minorHAnsi"/>
          <w:b/>
          <w:bCs w:val="0"/>
          <w:szCs w:val="20"/>
        </w:rPr>
        <w:t>Popis hodnocení</w:t>
      </w:r>
    </w:p>
    <w:p w:rsidR="00A809F4" w:rsidRDefault="00A809F4" w:rsidP="00A809F4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Cs w:val="0"/>
          <w:szCs w:val="20"/>
        </w:rPr>
        <w:t xml:space="preserve">S ohledem na skutečnost, že byla podána pouze jedna nabídka, komise ve smyslu §122 odst. 2 ZZVZ neprovedla hodnocení nabídek a </w:t>
      </w:r>
      <w:r w:rsidRPr="00787D6F">
        <w:rPr>
          <w:rFonts w:asciiTheme="minorHAnsi" w:hAnsiTheme="minorHAnsi" w:cstheme="minorHAnsi"/>
        </w:rPr>
        <w:t xml:space="preserve">konstatovala, že ekonomicky nejvýhodnější nabídku podal účastník č. </w:t>
      </w:r>
      <w:r>
        <w:rPr>
          <w:rFonts w:asciiTheme="minorHAnsi" w:hAnsiTheme="minorHAnsi" w:cstheme="minorHAnsi"/>
        </w:rPr>
        <w:t>1</w:t>
      </w:r>
      <w:r w:rsidRPr="00787D6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Calibri"/>
          <w:szCs w:val="20"/>
        </w:rPr>
        <w:t>A.Q. Attentus Qualitatis s.r.o</w:t>
      </w:r>
      <w:r w:rsidRPr="00A179FC">
        <w:rPr>
          <w:rFonts w:asciiTheme="minorHAnsi" w:hAnsiTheme="minorHAnsi" w:cs="Calibri"/>
          <w:szCs w:val="20"/>
        </w:rPr>
        <w:t>.</w:t>
      </w:r>
      <w:r>
        <w:rPr>
          <w:rFonts w:asciiTheme="minorHAnsi" w:hAnsiTheme="minorHAnsi" w:cs="Calibri"/>
          <w:szCs w:val="20"/>
        </w:rPr>
        <w:t xml:space="preserve">, </w:t>
      </w:r>
      <w:r w:rsidRPr="00A179FC">
        <w:rPr>
          <w:rFonts w:asciiTheme="minorHAnsi" w:hAnsiTheme="minorHAnsi" w:cs="Calibri"/>
          <w:szCs w:val="20"/>
        </w:rPr>
        <w:t xml:space="preserve">sídlo: </w:t>
      </w:r>
      <w:r w:rsidRPr="00A809F4">
        <w:rPr>
          <w:rFonts w:asciiTheme="minorHAnsi" w:hAnsiTheme="minorHAnsi" w:cs="Calibri"/>
          <w:szCs w:val="20"/>
        </w:rPr>
        <w:t>Tišnovská 266, 679 23 Lomnice</w:t>
      </w:r>
      <w:r>
        <w:rPr>
          <w:rFonts w:asciiTheme="minorHAnsi" w:hAnsiTheme="minorHAnsi" w:cs="Calibri"/>
          <w:szCs w:val="20"/>
        </w:rPr>
        <w:t xml:space="preserve">, </w:t>
      </w:r>
      <w:r w:rsidRPr="00A179FC">
        <w:rPr>
          <w:rFonts w:asciiTheme="minorHAnsi" w:hAnsiTheme="minorHAnsi" w:cs="Calibri"/>
          <w:szCs w:val="20"/>
        </w:rPr>
        <w:t xml:space="preserve">IČ: </w:t>
      </w:r>
      <w:r w:rsidRPr="00A809F4">
        <w:rPr>
          <w:rFonts w:asciiTheme="minorHAnsi" w:hAnsiTheme="minorHAnsi" w:cs="Calibri"/>
          <w:szCs w:val="20"/>
        </w:rPr>
        <w:t>27707911</w:t>
      </w:r>
      <w:r w:rsidRPr="00787D6F">
        <w:rPr>
          <w:rFonts w:asciiTheme="minorHAnsi" w:hAnsiTheme="minorHAnsi" w:cstheme="minorHAnsi"/>
        </w:rPr>
        <w:t xml:space="preserve">, za nabídkovou cenu </w:t>
      </w:r>
      <w:r w:rsidRPr="00A809F4">
        <w:rPr>
          <w:rFonts w:ascii="Calibri" w:eastAsia="Times New Roman" w:hAnsi="Calibri" w:cs="Calibri"/>
        </w:rPr>
        <w:t xml:space="preserve">2 285 940,52 </w:t>
      </w:r>
      <w:r w:rsidRPr="00787D6F">
        <w:rPr>
          <w:rFonts w:ascii="Calibri" w:eastAsia="Times New Roman" w:hAnsi="Calibri" w:cs="Calibri"/>
        </w:rPr>
        <w:t xml:space="preserve">Kč bez DPH, tj. </w:t>
      </w:r>
      <w:r w:rsidR="00DC3FFC" w:rsidRPr="00DC3FFC">
        <w:rPr>
          <w:rFonts w:ascii="Calibri" w:eastAsia="Times New Roman" w:hAnsi="Calibri" w:cs="Calibri"/>
        </w:rPr>
        <w:t xml:space="preserve">2 765 988,03 </w:t>
      </w:r>
      <w:r w:rsidRPr="00787D6F">
        <w:rPr>
          <w:rFonts w:ascii="Calibri" w:eastAsia="Times New Roman" w:hAnsi="Calibri" w:cs="Calibri"/>
        </w:rPr>
        <w:t xml:space="preserve">Kč vč. DPH, </w:t>
      </w:r>
      <w:r w:rsidRPr="00787D6F">
        <w:rPr>
          <w:rFonts w:asciiTheme="minorHAnsi" w:hAnsiTheme="minorHAnsi" w:cstheme="minorHAnsi"/>
        </w:rPr>
        <w:t>který se stal vybraným dodavatelem.</w:t>
      </w:r>
      <w:r>
        <w:rPr>
          <w:rFonts w:asciiTheme="minorHAnsi" w:hAnsiTheme="minorHAnsi" w:cstheme="minorHAnsi"/>
          <w:bCs w:val="0"/>
          <w:szCs w:val="20"/>
        </w:rPr>
        <w:t xml:space="preserve"> </w:t>
      </w:r>
    </w:p>
    <w:p w:rsidR="00A809F4" w:rsidRDefault="00A809F4" w:rsidP="00793E59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231C91" w:rsidRPr="00787D6F" w:rsidRDefault="00231C91" w:rsidP="005901C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18"/>
        </w:rPr>
      </w:pPr>
    </w:p>
    <w:p w:rsidR="00231C91" w:rsidRPr="00017564" w:rsidRDefault="00231C91" w:rsidP="00231C91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017564">
        <w:rPr>
          <w:rFonts w:asciiTheme="minorHAnsi" w:hAnsiTheme="minorHAnsi" w:cstheme="minorHAnsi"/>
          <w:b/>
          <w:sz w:val="24"/>
        </w:rPr>
        <w:t xml:space="preserve">2) Posouzení nejvýhodnější nabídky z hlediska požadované kvalifikace </w:t>
      </w:r>
    </w:p>
    <w:p w:rsidR="006B0532" w:rsidRPr="006B0532" w:rsidRDefault="006B0532" w:rsidP="006B0532">
      <w:pPr>
        <w:jc w:val="both"/>
        <w:rPr>
          <w:rFonts w:asciiTheme="minorHAnsi" w:hAnsiTheme="minorHAnsi" w:cstheme="minorHAnsi"/>
        </w:rPr>
      </w:pPr>
      <w:r w:rsidRPr="006B0532">
        <w:rPr>
          <w:rFonts w:asciiTheme="minorHAnsi" w:hAnsiTheme="minorHAnsi" w:cstheme="minorHAnsi"/>
        </w:rPr>
        <w:t>Uchazeč prokázal splnění kvalifikačních předpokladů dle bodu 8. ZD předložením čestného prohlášení z </w:t>
      </w:r>
      <w:r w:rsidR="00DC3FFC">
        <w:rPr>
          <w:rFonts w:asciiTheme="minorHAnsi" w:hAnsiTheme="minorHAnsi" w:cstheme="minorHAnsi"/>
        </w:rPr>
        <w:t>14</w:t>
      </w:r>
      <w:r w:rsidRPr="006B0532">
        <w:rPr>
          <w:rFonts w:asciiTheme="minorHAnsi" w:hAnsiTheme="minorHAnsi" w:cstheme="minorHAnsi"/>
        </w:rPr>
        <w:t xml:space="preserve">. </w:t>
      </w:r>
      <w:r w:rsidR="00DC3FFC">
        <w:rPr>
          <w:rFonts w:asciiTheme="minorHAnsi" w:hAnsiTheme="minorHAnsi" w:cstheme="minorHAnsi"/>
        </w:rPr>
        <w:t>4</w:t>
      </w:r>
      <w:r w:rsidRPr="006B0532">
        <w:rPr>
          <w:rFonts w:asciiTheme="minorHAnsi" w:hAnsiTheme="minorHAnsi" w:cstheme="minorHAnsi"/>
        </w:rPr>
        <w:t>. 202</w:t>
      </w:r>
      <w:r w:rsidR="00DC3FFC">
        <w:rPr>
          <w:rFonts w:asciiTheme="minorHAnsi" w:hAnsiTheme="minorHAnsi" w:cstheme="minorHAnsi"/>
        </w:rPr>
        <w:t>5</w:t>
      </w:r>
      <w:r w:rsidRPr="006B0532">
        <w:rPr>
          <w:rFonts w:asciiTheme="minorHAnsi" w:hAnsiTheme="minorHAnsi" w:cstheme="minorHAnsi"/>
        </w:rPr>
        <w:t xml:space="preserve">. Nejdéle před uzavřením smlouvy předloží uchazeč zadavateli originály nebo úředně ověřené kopie dokladů, není-li v ZD uvedeno jinak, prokazující splnění kvalifikačních předpokladů v plném rozsahu, pokud již nejsou součástí předložené nabídky. </w:t>
      </w:r>
    </w:p>
    <w:p w:rsidR="006B0532" w:rsidRDefault="006B0532" w:rsidP="00303C8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B0532" w:rsidRPr="006918B7" w:rsidRDefault="006B0532" w:rsidP="006B0532">
      <w:pPr>
        <w:pStyle w:val="Zkladntext"/>
        <w:rPr>
          <w:rFonts w:asciiTheme="minorHAnsi" w:hAnsiTheme="minorHAnsi" w:cstheme="minorHAnsi"/>
          <w:szCs w:val="22"/>
        </w:rPr>
      </w:pPr>
      <w:r w:rsidRPr="006918B7">
        <w:rPr>
          <w:rFonts w:asciiTheme="minorHAnsi" w:hAnsiTheme="minorHAnsi" w:cstheme="minorHAnsi"/>
          <w:szCs w:val="22"/>
        </w:rPr>
        <w:t>Seznam doložených dokladů:</w:t>
      </w:r>
    </w:p>
    <w:tbl>
      <w:tblPr>
        <w:tblStyle w:val="Mkatabulky"/>
        <w:tblW w:w="9474" w:type="dxa"/>
        <w:tblLayout w:type="fixed"/>
        <w:tblLook w:val="04A0" w:firstRow="1" w:lastRow="0" w:firstColumn="1" w:lastColumn="0" w:noHBand="0" w:noVBand="1"/>
      </w:tblPr>
      <w:tblGrid>
        <w:gridCol w:w="4219"/>
        <w:gridCol w:w="4253"/>
        <w:gridCol w:w="1002"/>
      </w:tblGrid>
      <w:tr w:rsidR="00303C8D" w:rsidRPr="000C1348" w:rsidTr="00D861E4">
        <w:tc>
          <w:tcPr>
            <w:tcW w:w="4219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>Požadovaná kvalifikace zadavatelem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>Seznam dokladů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ind w:left="355" w:hanging="35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>Prokázáno</w:t>
            </w:r>
          </w:p>
        </w:tc>
      </w:tr>
      <w:tr w:rsidR="00303C8D" w:rsidRPr="000C1348" w:rsidTr="00D861E4">
        <w:tc>
          <w:tcPr>
            <w:tcW w:w="4219" w:type="dxa"/>
            <w:shd w:val="clear" w:color="auto" w:fill="B8CCE4" w:themeFill="accent1" w:themeFillTint="66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>Základní způsobilost (max. 3 měs)</w:t>
            </w:r>
          </w:p>
          <w:p w:rsidR="00303C8D" w:rsidRPr="000C1348" w:rsidRDefault="00303C8D" w:rsidP="00D861E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ČP o splnění požadované kvalifikace dle přílohy č.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 ZD</w:t>
            </w:r>
          </w:p>
        </w:tc>
        <w:tc>
          <w:tcPr>
            <w:tcW w:w="4253" w:type="dxa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ČP o splnění </w:t>
            </w:r>
            <w:r w:rsidR="006B0532">
              <w:rPr>
                <w:rFonts w:asciiTheme="minorHAnsi" w:hAnsiTheme="minorHAnsi" w:cstheme="minorHAnsi"/>
                <w:sz w:val="16"/>
                <w:szCs w:val="16"/>
              </w:rPr>
              <w:t>kvalifikace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dle přílohy č. 5 ZD</w:t>
            </w:r>
            <w:r w:rsidR="00DC3FFC">
              <w:rPr>
                <w:rFonts w:asciiTheme="minorHAnsi" w:hAnsiTheme="minorHAnsi" w:cstheme="minorHAnsi"/>
                <w:sz w:val="16"/>
                <w:szCs w:val="16"/>
              </w:rPr>
              <w:t xml:space="preserve"> ze dne </w:t>
            </w:r>
            <w:r w:rsidR="00DC3FFC" w:rsidRPr="00DC3FFC">
              <w:rPr>
                <w:rFonts w:asciiTheme="minorHAnsi" w:hAnsiTheme="minorHAnsi" w:cstheme="minorHAnsi"/>
                <w:sz w:val="16"/>
                <w:szCs w:val="16"/>
              </w:rPr>
              <w:t>14. 4. 2025</w:t>
            </w: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6B0532">
              <w:rPr>
                <w:rFonts w:asciiTheme="minorHAnsi" w:hAnsiTheme="minorHAnsi" w:cstheme="minorHAnsi"/>
                <w:sz w:val="16"/>
                <w:szCs w:val="16"/>
              </w:rPr>
              <w:t xml:space="preserve">podepsal </w:t>
            </w:r>
            <w:r w:rsidR="00DC3FFC" w:rsidRPr="00DC3FFC">
              <w:rPr>
                <w:rFonts w:asciiTheme="minorHAnsi" w:hAnsiTheme="minorHAnsi" w:cstheme="minorHAnsi"/>
                <w:sz w:val="16"/>
                <w:szCs w:val="16"/>
              </w:rPr>
              <w:t>Ing. Mgr. Bc. Ladislav Rozsypal</w:t>
            </w: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C3FFC">
              <w:rPr>
                <w:rFonts w:asciiTheme="minorHAnsi" w:hAnsiTheme="minorHAnsi" w:cstheme="minorHAnsi"/>
                <w:sz w:val="16"/>
                <w:szCs w:val="16"/>
              </w:rPr>
              <w:t>el. orig</w:t>
            </w: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02" w:type="dxa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Ano </w:t>
            </w:r>
          </w:p>
        </w:tc>
      </w:tr>
      <w:tr w:rsidR="00303C8D" w:rsidRPr="000C1348" w:rsidTr="00D861E4">
        <w:tc>
          <w:tcPr>
            <w:tcW w:w="4219" w:type="dxa"/>
            <w:shd w:val="clear" w:color="auto" w:fill="B8CCE4" w:themeFill="accent1" w:themeFillTint="66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Profesní způsobilost </w:t>
            </w: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>a) Výpis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OR </w:t>
            </w: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03C8D" w:rsidRDefault="00DC3FFC" w:rsidP="00D861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b) </w:t>
            </w:r>
            <w:r w:rsidRPr="00DC3FFC">
              <w:rPr>
                <w:rFonts w:asciiTheme="minorHAnsi" w:hAnsiTheme="minorHAnsi" w:cstheme="minorHAnsi"/>
                <w:sz w:val="16"/>
                <w:szCs w:val="16"/>
              </w:rPr>
              <w:t>Výpis ze ŽR („Provádění staveb, jejich změn a odstraňování“ a „Truhlářství, podlahářství“)</w:t>
            </w:r>
          </w:p>
          <w:p w:rsidR="00303C8D" w:rsidRDefault="00303C8D" w:rsidP="00726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26929" w:rsidRPr="000C1348" w:rsidRDefault="00726929" w:rsidP="00726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3" w:type="dxa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C3FFC" w:rsidRDefault="00DC3FFC" w:rsidP="00DC3FF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C3FFC" w:rsidRDefault="00DC3FFC" w:rsidP="00DC3FF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C3FFC" w:rsidRPr="000C1348" w:rsidRDefault="00DC3FFC" w:rsidP="00DC3FF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ČP o splnění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kvalifikace dle přílohy č. 5 ZD ze dne </w:t>
            </w:r>
            <w:r w:rsidRPr="00DC3FFC">
              <w:rPr>
                <w:rFonts w:asciiTheme="minorHAnsi" w:hAnsiTheme="minorHAnsi" w:cstheme="minorHAnsi"/>
                <w:sz w:val="16"/>
                <w:szCs w:val="16"/>
              </w:rPr>
              <w:t>14. 4. 2025</w:t>
            </w: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BC6EB0">
              <w:rPr>
                <w:rFonts w:asciiTheme="minorHAnsi" w:hAnsiTheme="minorHAnsi" w:cstheme="minorHAnsi"/>
                <w:sz w:val="16"/>
                <w:szCs w:val="16"/>
              </w:rPr>
              <w:t xml:space="preserve">podepsal </w:t>
            </w:r>
            <w:r w:rsidRPr="00DC3FFC">
              <w:rPr>
                <w:rFonts w:asciiTheme="minorHAnsi" w:hAnsiTheme="minorHAnsi" w:cstheme="minorHAnsi"/>
                <w:sz w:val="16"/>
                <w:szCs w:val="16"/>
              </w:rPr>
              <w:t>Ing. Mgr. Bc. Ladislav Rozsypal</w:t>
            </w: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el. orig</w:t>
            </w:r>
          </w:p>
          <w:p w:rsidR="00303C8D" w:rsidRPr="000C1348" w:rsidRDefault="00303C8D" w:rsidP="00303C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02" w:type="dxa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DC3FFC" w:rsidRDefault="00DC3FFC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DC3FFC" w:rsidRDefault="00DC3FFC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D861E4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Ano</w:t>
            </w:r>
            <w:r w:rsidR="00303C8D"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*</w:t>
            </w: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303C8D" w:rsidRPr="000C1348" w:rsidTr="00D861E4">
        <w:tc>
          <w:tcPr>
            <w:tcW w:w="4219" w:type="dxa"/>
            <w:shd w:val="clear" w:color="auto" w:fill="B8CCE4" w:themeFill="accent1" w:themeFillTint="66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Technická kvalifikace </w:t>
            </w:r>
          </w:p>
          <w:p w:rsidR="00C808A7" w:rsidRDefault="00C808A7" w:rsidP="00C808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a) Seznam </w:t>
            </w:r>
            <w:r w:rsidRPr="0029271A">
              <w:rPr>
                <w:rFonts w:asciiTheme="minorHAnsi" w:hAnsiTheme="minorHAnsi" w:cstheme="minorHAnsi"/>
                <w:sz w:val="16"/>
                <w:szCs w:val="16"/>
              </w:rPr>
              <w:t xml:space="preserve">stavebních prací obdobného charakteru provedených dodavatelem za posledních 5 let </w:t>
            </w:r>
          </w:p>
          <w:p w:rsidR="00BC6EB0" w:rsidRDefault="00BC6EB0" w:rsidP="00C808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C6EB0" w:rsidRPr="00BC6EB0" w:rsidRDefault="00BC6EB0" w:rsidP="00BC6E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C6EB0">
              <w:rPr>
                <w:rFonts w:asciiTheme="minorHAnsi" w:hAnsiTheme="minorHAnsi" w:cstheme="minorHAnsi"/>
                <w:sz w:val="16"/>
                <w:szCs w:val="16"/>
              </w:rPr>
              <w:t xml:space="preserve">Obdobným charakterem zakázky má zadavatel na mysli realizaci opravy nebo rekonstrukci staveb kulturních památek vedených v Ústředním seznamu kulturních památek. </w:t>
            </w:r>
          </w:p>
          <w:p w:rsidR="00BC6EB0" w:rsidRPr="00BC6EB0" w:rsidRDefault="00BC6EB0" w:rsidP="00BC6E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C6EB0">
              <w:rPr>
                <w:rFonts w:asciiTheme="minorHAnsi" w:hAnsiTheme="minorHAnsi" w:cstheme="minorHAnsi"/>
                <w:sz w:val="16"/>
                <w:szCs w:val="16"/>
              </w:rPr>
              <w:t>Z přiloženého seznamu zakázek obdobného charakteru musí vyplývat, že součástí alespoň jedné z těchto staveb byly dodávky ručně tesaných konstrukcí či prvků stavby (ruční vrubování, hrubování, lícování).</w:t>
            </w:r>
          </w:p>
          <w:p w:rsidR="00C808A7" w:rsidRDefault="00C808A7" w:rsidP="00C808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C6EB0" w:rsidRPr="00BC6EB0" w:rsidRDefault="00BC6EB0" w:rsidP="00BC6E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C6EB0">
              <w:rPr>
                <w:rFonts w:asciiTheme="minorHAnsi" w:hAnsiTheme="minorHAnsi" w:cstheme="minorHAnsi"/>
                <w:sz w:val="16"/>
                <w:szCs w:val="16"/>
              </w:rPr>
              <w:t xml:space="preserve">Minimální úroveň kvalifikačního předpokladu: </w:t>
            </w:r>
          </w:p>
          <w:p w:rsidR="00DC3FFC" w:rsidRPr="000C1348" w:rsidRDefault="00BC6EB0" w:rsidP="008339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C6EB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- min 2 obdobné zakázky v minimální hodnotě 600 000 Kč bez DPH za každou jednotlivou zakázku.</w:t>
            </w:r>
          </w:p>
        </w:tc>
        <w:tc>
          <w:tcPr>
            <w:tcW w:w="4253" w:type="dxa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C6EB0" w:rsidRPr="000C1348" w:rsidRDefault="00D861E4" w:rsidP="00BC6EB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Seznam </w:t>
            </w:r>
            <w:r w:rsidRPr="0029271A">
              <w:rPr>
                <w:rFonts w:asciiTheme="minorHAnsi" w:hAnsiTheme="minorHAnsi" w:cstheme="minorHAnsi"/>
                <w:sz w:val="16"/>
                <w:szCs w:val="16"/>
              </w:rPr>
              <w:t>stavebních prací</w:t>
            </w:r>
            <w:r w:rsidR="006B0532">
              <w:rPr>
                <w:rFonts w:asciiTheme="minorHAnsi" w:hAnsiTheme="minorHAnsi" w:cstheme="minorHAnsi"/>
                <w:sz w:val="16"/>
                <w:szCs w:val="16"/>
              </w:rPr>
              <w:t xml:space="preserve"> vč. kontaktních údajů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BC6EB0">
              <w:rPr>
                <w:rFonts w:asciiTheme="minorHAnsi" w:hAnsiTheme="minorHAnsi" w:cstheme="minorHAnsi"/>
                <w:sz w:val="16"/>
                <w:szCs w:val="16"/>
              </w:rPr>
              <w:t xml:space="preserve">ze dne 14. 4. 2025, podepsal </w:t>
            </w:r>
            <w:r w:rsidR="00BC6EB0" w:rsidRPr="00DC3FFC">
              <w:rPr>
                <w:rFonts w:asciiTheme="minorHAnsi" w:hAnsiTheme="minorHAnsi" w:cstheme="minorHAnsi"/>
                <w:sz w:val="16"/>
                <w:szCs w:val="16"/>
              </w:rPr>
              <w:t>Ing. Mgr. Bc. Ladislav Rozsypal</w:t>
            </w:r>
            <w:r w:rsidR="00BC6EB0" w:rsidRPr="000C1348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BC6EB0">
              <w:rPr>
                <w:rFonts w:asciiTheme="minorHAnsi" w:hAnsiTheme="minorHAnsi" w:cstheme="minorHAnsi"/>
                <w:sz w:val="16"/>
                <w:szCs w:val="16"/>
              </w:rPr>
              <w:t>el. orig</w:t>
            </w:r>
          </w:p>
          <w:p w:rsidR="006B0532" w:rsidRPr="000C1348" w:rsidRDefault="006B0532" w:rsidP="006B053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B0532" w:rsidRDefault="0083393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>NKP zámek Lysice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BC6EB0" w:rsidRPr="00BC6EB0">
              <w:rPr>
                <w:rFonts w:asciiTheme="minorHAnsi" w:hAnsiTheme="minorHAnsi" w:cstheme="minorHAnsi"/>
                <w:sz w:val="16"/>
                <w:szCs w:val="16"/>
              </w:rPr>
              <w:t>Fíkovna Lysice</w:t>
            </w:r>
            <w:r w:rsidR="00BC6EB0">
              <w:rPr>
                <w:rFonts w:asciiTheme="minorHAnsi" w:hAnsiTheme="minorHAnsi" w:cstheme="minorHAnsi"/>
                <w:sz w:val="16"/>
                <w:szCs w:val="16"/>
              </w:rPr>
              <w:t xml:space="preserve">, více jak 1 mil Kč, 11/2022 – 10/2023, objednatel </w:t>
            </w:r>
            <w:r w:rsidR="00BC6EB0" w:rsidRPr="00BC6EB0">
              <w:rPr>
                <w:rFonts w:asciiTheme="minorHAnsi" w:hAnsiTheme="minorHAnsi" w:cstheme="minorHAnsi"/>
                <w:sz w:val="16"/>
                <w:szCs w:val="16"/>
              </w:rPr>
              <w:t>Archatt, s.r.o., IČ: 46960180</w:t>
            </w:r>
            <w:r w:rsidR="00BC6EB0">
              <w:rPr>
                <w:rFonts w:asciiTheme="minorHAnsi" w:hAnsiTheme="minorHAnsi" w:cstheme="minorHAnsi"/>
                <w:sz w:val="16"/>
                <w:szCs w:val="16"/>
              </w:rPr>
              <w:t xml:space="preserve">, kontaktní osoba </w:t>
            </w:r>
            <w:r w:rsidR="00BC6EB0" w:rsidRPr="00BC6EB0">
              <w:rPr>
                <w:rFonts w:asciiTheme="minorHAnsi" w:hAnsiTheme="minorHAnsi" w:cstheme="minorHAnsi"/>
                <w:sz w:val="16"/>
                <w:szCs w:val="16"/>
              </w:rPr>
              <w:t>Mgr. Prudík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předmět plnění: 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>obnova dřevěné konstrukce historické fíkovny, včelína a kolonády – tradiční tesařské technologie</w:t>
            </w:r>
          </w:p>
          <w:p w:rsidR="00303C8D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3393D" w:rsidRDefault="0083393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03C8D" w:rsidRPr="000C1348" w:rsidRDefault="0083393D" w:rsidP="008339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>ámek Luhačovice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>Kaple zámku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830 tis Kč., 9 – 11 / 2024, objednatel</w:t>
            </w:r>
            <w:r>
              <w:t xml:space="preserve"> 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>Franz Thienen Adlerflicht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kontaktní osoba 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 xml:space="preserve">Lydie 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Thienen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předmět plnění: 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>obnova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3393D">
              <w:rPr>
                <w:rFonts w:asciiTheme="minorHAnsi" w:hAnsiTheme="minorHAnsi" w:cstheme="minorHAnsi"/>
                <w:sz w:val="16"/>
                <w:szCs w:val="16"/>
              </w:rPr>
              <w:t>historického dubového krovu nad kaplí zámku – tradiční tesařské technologie</w:t>
            </w:r>
          </w:p>
        </w:tc>
        <w:tc>
          <w:tcPr>
            <w:tcW w:w="1002" w:type="dxa"/>
          </w:tcPr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726929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Ano*</w:t>
            </w:r>
            <w:r w:rsidR="0083393D"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D86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303C8D" w:rsidRPr="000C1348" w:rsidRDefault="00303C8D" w:rsidP="00380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303C8D" w:rsidRDefault="00303C8D" w:rsidP="00303C8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26929" w:rsidRDefault="00726929" w:rsidP="00303C8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="006B0532" w:rsidRPr="006B0532">
        <w:rPr>
          <w:rFonts w:asciiTheme="minorHAnsi" w:hAnsiTheme="minorHAnsi" w:cstheme="minorHAnsi"/>
        </w:rPr>
        <w:t xml:space="preserve"> Uchazeč předloží doklady v souladu s požadavky uvedenými v zadávací dokumentaci nejdéle před podpisem smlouvy</w:t>
      </w:r>
      <w:r>
        <w:rPr>
          <w:rFonts w:asciiTheme="minorHAnsi" w:hAnsiTheme="minorHAnsi" w:cstheme="minorHAnsi"/>
        </w:rPr>
        <w:t>.</w:t>
      </w:r>
    </w:p>
    <w:p w:rsidR="0083393D" w:rsidRDefault="0083393D" w:rsidP="00303C8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83393D" w:rsidRDefault="0083393D" w:rsidP="00303C8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 Zadavatel telefonicky ověřil referenční zakázky s kladným výsledkem.</w:t>
      </w:r>
    </w:p>
    <w:p w:rsidR="00726929" w:rsidRDefault="00726929" w:rsidP="00303C8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F6A17" w:rsidRDefault="005F6A17" w:rsidP="0003080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</w:p>
    <w:p w:rsidR="00231C91" w:rsidRPr="00030806" w:rsidRDefault="00231C91" w:rsidP="00231C91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3) P</w:t>
      </w:r>
      <w:r w:rsidRPr="00030806">
        <w:rPr>
          <w:rFonts w:asciiTheme="minorHAnsi" w:hAnsiTheme="minorHAnsi" w:cstheme="minorHAnsi"/>
          <w:b/>
          <w:sz w:val="24"/>
        </w:rPr>
        <w:t>oso</w:t>
      </w:r>
      <w:r w:rsidR="0083393D">
        <w:rPr>
          <w:rFonts w:asciiTheme="minorHAnsi" w:hAnsiTheme="minorHAnsi" w:cstheme="minorHAnsi"/>
          <w:b/>
          <w:sz w:val="24"/>
        </w:rPr>
        <w:t xml:space="preserve">uzení splnění podmínek účasti </w:t>
      </w:r>
      <w:r w:rsidR="0083393D" w:rsidRPr="001B6C89">
        <w:rPr>
          <w:rFonts w:asciiTheme="minorHAnsi" w:hAnsiTheme="minorHAnsi" w:cstheme="minorHAnsi"/>
          <w:b/>
          <w:sz w:val="24"/>
        </w:rPr>
        <w:t>nejvýhodnější nabídky</w:t>
      </w:r>
    </w:p>
    <w:p w:rsidR="00231C91" w:rsidRDefault="00231C91" w:rsidP="0003080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</w:p>
    <w:p w:rsidR="006B0532" w:rsidRPr="006918B7" w:rsidRDefault="006B0532" w:rsidP="006B053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Cs w:val="22"/>
        </w:rPr>
      </w:pPr>
      <w:r w:rsidRPr="006918B7">
        <w:rPr>
          <w:rFonts w:asciiTheme="minorHAnsi" w:hAnsiTheme="minorHAnsi" w:cstheme="minorHAnsi"/>
          <w:szCs w:val="22"/>
        </w:rPr>
        <w:t xml:space="preserve">Nabídka </w:t>
      </w:r>
      <w:r w:rsidRPr="006918B7">
        <w:rPr>
          <w:rFonts w:asciiTheme="minorHAnsi" w:hAnsiTheme="minorHAnsi" w:cstheme="minorHAnsi"/>
          <w:b/>
          <w:szCs w:val="22"/>
        </w:rPr>
        <w:t>splňuje</w:t>
      </w:r>
      <w:r w:rsidRPr="006918B7">
        <w:rPr>
          <w:rFonts w:asciiTheme="minorHAnsi" w:hAnsiTheme="minorHAnsi" w:cstheme="minorHAnsi"/>
          <w:szCs w:val="22"/>
        </w:rPr>
        <w:t xml:space="preserve"> požadavky zadavatele z hlediska ostatních podmínek zadávací dokumentace.</w:t>
      </w:r>
    </w:p>
    <w:p w:rsidR="00231C91" w:rsidRPr="006918B7" w:rsidRDefault="00231C91" w:rsidP="00231C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918B7">
        <w:rPr>
          <w:rFonts w:asciiTheme="minorHAnsi" w:hAnsiTheme="minorHAnsi" w:cstheme="minorHAnsi"/>
        </w:rPr>
        <w:t>Seznam doložených dokladů: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37"/>
        <w:gridCol w:w="3535"/>
        <w:gridCol w:w="1424"/>
      </w:tblGrid>
      <w:tr w:rsidR="00231C91" w:rsidRPr="00021AA4" w:rsidTr="00EA4EFD">
        <w:trPr>
          <w:trHeight w:val="567"/>
        </w:trPr>
        <w:tc>
          <w:tcPr>
            <w:tcW w:w="3937" w:type="dxa"/>
            <w:shd w:val="clear" w:color="auto" w:fill="B8CCE4" w:themeFill="accent1" w:themeFillTint="66"/>
            <w:vAlign w:val="center"/>
          </w:tcPr>
          <w:p w:rsidR="00231C91" w:rsidRPr="00021AA4" w:rsidRDefault="00231C91" w:rsidP="00EA4EF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21AA4">
              <w:rPr>
                <w:rFonts w:asciiTheme="minorHAnsi" w:hAnsiTheme="minorHAnsi" w:cstheme="minorHAnsi"/>
                <w:b/>
                <w:sz w:val="16"/>
                <w:szCs w:val="16"/>
              </w:rPr>
              <w:t>Požadovaný doklad</w:t>
            </w:r>
          </w:p>
        </w:tc>
        <w:tc>
          <w:tcPr>
            <w:tcW w:w="353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231C91" w:rsidRPr="00B44C74" w:rsidRDefault="00231C91" w:rsidP="00EA4EF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44C74">
              <w:rPr>
                <w:rFonts w:asciiTheme="minorHAnsi" w:hAnsiTheme="minorHAnsi" w:cstheme="minorHAnsi"/>
                <w:b/>
                <w:sz w:val="16"/>
                <w:szCs w:val="16"/>
              </w:rPr>
              <w:t>Je /není přiložen</w:t>
            </w:r>
          </w:p>
        </w:tc>
        <w:tc>
          <w:tcPr>
            <w:tcW w:w="1424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231C91" w:rsidRPr="00B44C74" w:rsidRDefault="00231C91" w:rsidP="00EA4EF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44C74">
              <w:rPr>
                <w:rFonts w:asciiTheme="minorHAnsi" w:hAnsiTheme="minorHAnsi" w:cstheme="minorHAnsi"/>
                <w:b/>
                <w:sz w:val="16"/>
                <w:szCs w:val="16"/>
              </w:rPr>
              <w:t>Splnění požadavku</w:t>
            </w:r>
          </w:p>
        </w:tc>
      </w:tr>
      <w:tr w:rsidR="00231C91" w:rsidRPr="00A942A4" w:rsidTr="00EA4EFD">
        <w:trPr>
          <w:trHeight w:val="567"/>
        </w:trPr>
        <w:tc>
          <w:tcPr>
            <w:tcW w:w="3937" w:type="dxa"/>
            <w:shd w:val="clear" w:color="auto" w:fill="B8CCE4" w:themeFill="accent1" w:themeFillTint="66"/>
          </w:tcPr>
          <w:p w:rsidR="00231C91" w:rsidRPr="00A942A4" w:rsidRDefault="00231C91" w:rsidP="00EA4EF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b/>
                <w:sz w:val="16"/>
                <w:szCs w:val="16"/>
              </w:rPr>
              <w:t>Nabídka je v českém jazyce</w:t>
            </w:r>
          </w:p>
        </w:tc>
        <w:tc>
          <w:tcPr>
            <w:tcW w:w="3535" w:type="dxa"/>
            <w:shd w:val="clear" w:color="auto" w:fill="auto"/>
          </w:tcPr>
          <w:p w:rsidR="00231C91" w:rsidRPr="00A942A4" w:rsidRDefault="00231C91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31C91" w:rsidRPr="00A942A4" w:rsidRDefault="00231C91" w:rsidP="00EA4EF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b/>
                <w:sz w:val="16"/>
                <w:szCs w:val="16"/>
              </w:rPr>
              <w:t>Ano</w:t>
            </w:r>
          </w:p>
        </w:tc>
      </w:tr>
      <w:tr w:rsidR="00231C91" w:rsidRPr="00A942A4" w:rsidTr="00EA4EFD">
        <w:trPr>
          <w:trHeight w:val="567"/>
        </w:trPr>
        <w:tc>
          <w:tcPr>
            <w:tcW w:w="3937" w:type="dxa"/>
            <w:shd w:val="clear" w:color="auto" w:fill="B8CCE4" w:themeFill="accent1" w:themeFillTint="66"/>
          </w:tcPr>
          <w:p w:rsidR="00231C91" w:rsidRPr="00A942A4" w:rsidRDefault="006B0532" w:rsidP="005F6A1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Krycí</w:t>
            </w:r>
            <w:r w:rsidR="00231C91" w:rsidRPr="00A942A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list nabídky </w:t>
            </w:r>
          </w:p>
        </w:tc>
        <w:tc>
          <w:tcPr>
            <w:tcW w:w="3535" w:type="dxa"/>
          </w:tcPr>
          <w:p w:rsidR="00231C91" w:rsidRPr="00A942A4" w:rsidRDefault="00231C91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sz w:val="16"/>
                <w:szCs w:val="16"/>
              </w:rPr>
              <w:t xml:space="preserve">Ano </w:t>
            </w:r>
          </w:p>
        </w:tc>
        <w:tc>
          <w:tcPr>
            <w:tcW w:w="1424" w:type="dxa"/>
            <w:vAlign w:val="center"/>
          </w:tcPr>
          <w:p w:rsidR="00231C91" w:rsidRPr="00A942A4" w:rsidRDefault="00231C91" w:rsidP="00EA4EF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b/>
                <w:sz w:val="16"/>
                <w:szCs w:val="16"/>
              </w:rPr>
              <w:t>Ano</w:t>
            </w:r>
          </w:p>
        </w:tc>
      </w:tr>
      <w:tr w:rsidR="00231C91" w:rsidRPr="00021AA4" w:rsidTr="00EA4EFD">
        <w:trPr>
          <w:trHeight w:val="567"/>
        </w:trPr>
        <w:tc>
          <w:tcPr>
            <w:tcW w:w="3937" w:type="dxa"/>
            <w:shd w:val="clear" w:color="auto" w:fill="B8CCE4" w:themeFill="accent1" w:themeFillTint="66"/>
          </w:tcPr>
          <w:p w:rsidR="00231C91" w:rsidRPr="00021AA4" w:rsidRDefault="00231C91" w:rsidP="00EA4EF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21AA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Návrh smlouvy </w:t>
            </w:r>
          </w:p>
          <w:p w:rsidR="00231C91" w:rsidRDefault="0083393D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Viz př</w:t>
            </w:r>
            <w:r w:rsidR="00231C91">
              <w:rPr>
                <w:rFonts w:asciiTheme="minorHAnsi" w:hAnsiTheme="minorHAnsi" w:cstheme="minorHAnsi"/>
                <w:sz w:val="16"/>
                <w:szCs w:val="16"/>
              </w:rPr>
              <w:t xml:space="preserve">. č </w:t>
            </w:r>
            <w:r w:rsidR="006B0532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231C91" w:rsidRPr="00021AA4">
              <w:rPr>
                <w:rFonts w:asciiTheme="minorHAnsi" w:hAnsiTheme="minorHAnsi" w:cstheme="minorHAnsi"/>
                <w:sz w:val="16"/>
                <w:szCs w:val="16"/>
              </w:rPr>
              <w:t xml:space="preserve"> ZD</w:t>
            </w:r>
          </w:p>
          <w:p w:rsidR="00231C91" w:rsidRPr="00021AA4" w:rsidRDefault="00231C91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35" w:type="dxa"/>
          </w:tcPr>
          <w:p w:rsidR="00231C91" w:rsidRDefault="00231C91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31C91" w:rsidRPr="00276F57" w:rsidRDefault="00231C91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1424" w:type="dxa"/>
            <w:vAlign w:val="center"/>
          </w:tcPr>
          <w:p w:rsidR="00231C91" w:rsidRPr="00276F57" w:rsidRDefault="00231C91" w:rsidP="00EA4EF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b/>
                <w:sz w:val="16"/>
                <w:szCs w:val="16"/>
              </w:rPr>
              <w:t>Ano</w:t>
            </w:r>
            <w:r w:rsidR="0083393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***</w:t>
            </w:r>
          </w:p>
        </w:tc>
      </w:tr>
      <w:tr w:rsidR="00231C91" w:rsidRPr="00021AA4" w:rsidTr="00EA4EFD">
        <w:trPr>
          <w:trHeight w:val="567"/>
        </w:trPr>
        <w:tc>
          <w:tcPr>
            <w:tcW w:w="3937" w:type="dxa"/>
            <w:shd w:val="clear" w:color="auto" w:fill="B8CCE4" w:themeFill="accent1" w:themeFillTint="66"/>
          </w:tcPr>
          <w:p w:rsidR="00231C91" w:rsidRDefault="00231C91" w:rsidP="00EA4EF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Oceněný VV</w:t>
            </w:r>
          </w:p>
          <w:p w:rsidR="00231C91" w:rsidRPr="00872E1F" w:rsidRDefault="0083393D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Dle př. č</w:t>
            </w:r>
            <w:r w:rsidR="00231C91" w:rsidRPr="00872E1F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231C91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ZD</w:t>
            </w:r>
          </w:p>
        </w:tc>
        <w:tc>
          <w:tcPr>
            <w:tcW w:w="3535" w:type="dxa"/>
          </w:tcPr>
          <w:p w:rsidR="00231C91" w:rsidRDefault="00231C91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31C91" w:rsidRPr="00276F57" w:rsidRDefault="00231C91" w:rsidP="00EA4EF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1424" w:type="dxa"/>
            <w:vAlign w:val="center"/>
          </w:tcPr>
          <w:p w:rsidR="00231C91" w:rsidRPr="00276F57" w:rsidRDefault="00231C91" w:rsidP="00EA4EF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b/>
                <w:sz w:val="16"/>
                <w:szCs w:val="16"/>
              </w:rPr>
              <w:t>Ano</w:t>
            </w:r>
          </w:p>
        </w:tc>
      </w:tr>
      <w:tr w:rsidR="00335B9B" w:rsidRPr="00021AA4" w:rsidTr="00EA4EFD">
        <w:trPr>
          <w:trHeight w:val="567"/>
        </w:trPr>
        <w:tc>
          <w:tcPr>
            <w:tcW w:w="3937" w:type="dxa"/>
            <w:shd w:val="clear" w:color="auto" w:fill="B8CCE4" w:themeFill="accent1" w:themeFillTint="66"/>
          </w:tcPr>
          <w:p w:rsidR="006B0532" w:rsidRPr="006B0532" w:rsidRDefault="006B0532" w:rsidP="006B053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B0532">
              <w:rPr>
                <w:rFonts w:asciiTheme="minorHAnsi" w:hAnsiTheme="minorHAnsi" w:cstheme="minorHAnsi"/>
                <w:b/>
                <w:sz w:val="16"/>
                <w:szCs w:val="16"/>
              </w:rPr>
              <w:t>Čestné prohlášení</w:t>
            </w:r>
          </w:p>
          <w:p w:rsidR="00335B9B" w:rsidRDefault="006B0532" w:rsidP="0083393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B0532">
              <w:rPr>
                <w:rFonts w:asciiTheme="minorHAnsi" w:hAnsiTheme="minorHAnsi" w:cstheme="minorHAnsi"/>
                <w:sz w:val="16"/>
                <w:szCs w:val="16"/>
              </w:rPr>
              <w:t>Čp  dle příloh č. 6</w:t>
            </w:r>
            <w:r w:rsidR="0083393D">
              <w:rPr>
                <w:rFonts w:asciiTheme="minorHAnsi" w:hAnsiTheme="minorHAnsi" w:cstheme="minorHAnsi"/>
                <w:sz w:val="16"/>
                <w:szCs w:val="16"/>
              </w:rPr>
              <w:t>, 7 a 8</w:t>
            </w:r>
            <w:r w:rsidRPr="006B0532">
              <w:rPr>
                <w:rFonts w:asciiTheme="minorHAnsi" w:hAnsiTheme="minorHAnsi" w:cstheme="minorHAnsi"/>
                <w:sz w:val="16"/>
                <w:szCs w:val="16"/>
              </w:rPr>
              <w:t xml:space="preserve"> ZD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35" w:type="dxa"/>
          </w:tcPr>
          <w:p w:rsidR="00335B9B" w:rsidRDefault="00335B9B" w:rsidP="00D861E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35B9B" w:rsidRPr="00276F57" w:rsidRDefault="00335B9B" w:rsidP="00D861E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1424" w:type="dxa"/>
            <w:vAlign w:val="center"/>
          </w:tcPr>
          <w:p w:rsidR="00335B9B" w:rsidRPr="00276F57" w:rsidRDefault="00335B9B" w:rsidP="00D861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942A4">
              <w:rPr>
                <w:rFonts w:asciiTheme="minorHAnsi" w:hAnsiTheme="minorHAnsi" w:cstheme="minorHAnsi"/>
                <w:b/>
                <w:sz w:val="16"/>
                <w:szCs w:val="16"/>
              </w:rPr>
              <w:t>Ano</w:t>
            </w:r>
            <w:r w:rsidR="005F6A1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</w:tbl>
    <w:p w:rsidR="005F6A17" w:rsidRDefault="005F6A17" w:rsidP="00231C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p w:rsidR="0083393D" w:rsidRDefault="0083393D" w:rsidP="00EA4E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 Zadavatel požádal dne 23.4.2025 o doplnění nabídky o návrh smlouvy ve formátu .doc. Nabídka byla téhož dne doplněna o požadované.</w:t>
      </w:r>
    </w:p>
    <w:p w:rsidR="0083393D" w:rsidRDefault="0083393D" w:rsidP="00EA4EFD">
      <w:pPr>
        <w:jc w:val="both"/>
        <w:rPr>
          <w:rFonts w:asciiTheme="minorHAnsi" w:hAnsiTheme="minorHAnsi" w:cstheme="minorHAnsi"/>
        </w:rPr>
      </w:pPr>
    </w:p>
    <w:p w:rsidR="000800DD" w:rsidRDefault="000800DD" w:rsidP="00EA4EFD">
      <w:pPr>
        <w:jc w:val="both"/>
        <w:rPr>
          <w:rFonts w:asciiTheme="minorHAnsi" w:hAnsiTheme="minorHAnsi" w:cstheme="minorHAnsi"/>
        </w:rPr>
      </w:pPr>
    </w:p>
    <w:p w:rsidR="000800DD" w:rsidRPr="00E1532F" w:rsidRDefault="000800DD" w:rsidP="000800DD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E1532F">
        <w:rPr>
          <w:rFonts w:asciiTheme="minorHAnsi" w:hAnsiTheme="minorHAnsi" w:cstheme="minorHAnsi"/>
          <w:b/>
          <w:sz w:val="24"/>
        </w:rPr>
        <w:t xml:space="preserve">4) </w:t>
      </w:r>
      <w:r>
        <w:rPr>
          <w:rFonts w:asciiTheme="minorHAnsi" w:hAnsiTheme="minorHAnsi" w:cstheme="minorHAnsi"/>
          <w:b/>
          <w:sz w:val="24"/>
        </w:rPr>
        <w:t>D</w:t>
      </w:r>
      <w:r w:rsidRPr="00E1532F">
        <w:rPr>
          <w:rFonts w:asciiTheme="minorHAnsi" w:hAnsiTheme="minorHAnsi" w:cstheme="minorHAnsi"/>
          <w:b/>
          <w:sz w:val="24"/>
        </w:rPr>
        <w:t xml:space="preserve">oplnění údajů </w:t>
      </w:r>
      <w:r>
        <w:rPr>
          <w:rFonts w:asciiTheme="minorHAnsi" w:hAnsiTheme="minorHAnsi" w:cstheme="minorHAnsi"/>
          <w:b/>
          <w:sz w:val="24"/>
        </w:rPr>
        <w:t xml:space="preserve">ve smyslu </w:t>
      </w:r>
      <w:r w:rsidRPr="00E1532F">
        <w:rPr>
          <w:rFonts w:asciiTheme="minorHAnsi" w:hAnsiTheme="minorHAnsi" w:cstheme="minorHAnsi"/>
          <w:b/>
          <w:sz w:val="24"/>
        </w:rPr>
        <w:t>§46:</w:t>
      </w:r>
    </w:p>
    <w:p w:rsidR="000800DD" w:rsidRPr="00E1532F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E1532F">
        <w:rPr>
          <w:rFonts w:asciiTheme="minorHAnsi" w:hAnsiTheme="minorHAnsi" w:cstheme="minorHAnsi"/>
        </w:rPr>
        <w:t xml:space="preserve">Zadavatel nepožaduje </w:t>
      </w:r>
      <w:r>
        <w:rPr>
          <w:rFonts w:asciiTheme="minorHAnsi" w:hAnsiTheme="minorHAnsi" w:cstheme="minorHAnsi"/>
        </w:rPr>
        <w:t xml:space="preserve">další </w:t>
      </w:r>
      <w:r w:rsidRPr="00E1532F">
        <w:rPr>
          <w:rFonts w:asciiTheme="minorHAnsi" w:hAnsiTheme="minorHAnsi" w:cstheme="minorHAnsi"/>
        </w:rPr>
        <w:t xml:space="preserve">doplnění nabídky </w:t>
      </w:r>
      <w:r>
        <w:rPr>
          <w:rFonts w:asciiTheme="minorHAnsi" w:hAnsiTheme="minorHAnsi" w:cstheme="minorHAnsi"/>
        </w:rPr>
        <w:t>ú</w:t>
      </w:r>
      <w:r w:rsidRPr="00562EB9">
        <w:rPr>
          <w:rFonts w:asciiTheme="minorHAnsi" w:hAnsiTheme="minorHAnsi" w:cstheme="minorHAnsi"/>
        </w:rPr>
        <w:t>častník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 xml:space="preserve">. </w:t>
      </w: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Default="000800DD" w:rsidP="000800DD">
      <w:pPr>
        <w:jc w:val="both"/>
        <w:rPr>
          <w:rFonts w:asciiTheme="minorHAnsi" w:hAnsiTheme="minorHAnsi" w:cstheme="minorHAnsi"/>
        </w:rPr>
      </w:pPr>
    </w:p>
    <w:p w:rsidR="000800DD" w:rsidRPr="00E1532F" w:rsidRDefault="000800DD" w:rsidP="000800DD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E1532F">
        <w:rPr>
          <w:rFonts w:asciiTheme="minorHAnsi" w:hAnsiTheme="minorHAnsi" w:cstheme="minorHAnsi"/>
          <w:b/>
          <w:sz w:val="24"/>
        </w:rPr>
        <w:t xml:space="preserve">5) Posouzení mimořádně nízké nabídkové ceny </w:t>
      </w:r>
      <w:r>
        <w:rPr>
          <w:rFonts w:asciiTheme="minorHAnsi" w:hAnsiTheme="minorHAnsi" w:cstheme="minorHAnsi"/>
          <w:b/>
          <w:sz w:val="24"/>
        </w:rPr>
        <w:t>ve smyslu</w:t>
      </w:r>
      <w:r w:rsidRPr="00E1532F">
        <w:rPr>
          <w:rFonts w:asciiTheme="minorHAnsi" w:hAnsiTheme="minorHAnsi" w:cstheme="minorHAnsi"/>
          <w:b/>
          <w:sz w:val="24"/>
        </w:rPr>
        <w:t xml:space="preserve"> §48 odst. 4</w:t>
      </w: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</w:t>
      </w:r>
      <w:r w:rsidRPr="00E8012D">
        <w:rPr>
          <w:rFonts w:asciiTheme="minorHAnsi" w:hAnsiTheme="minorHAnsi" w:cstheme="minorHAnsi"/>
        </w:rPr>
        <w:t xml:space="preserve">následně posoudil </w:t>
      </w:r>
      <w:r w:rsidRPr="00E1532F">
        <w:rPr>
          <w:rFonts w:asciiTheme="minorHAnsi" w:hAnsiTheme="minorHAnsi" w:cstheme="minorHAnsi"/>
        </w:rPr>
        <w:t xml:space="preserve">nabídku </w:t>
      </w:r>
      <w:r>
        <w:rPr>
          <w:rFonts w:asciiTheme="minorHAnsi" w:hAnsiTheme="minorHAnsi" w:cstheme="minorHAnsi"/>
        </w:rPr>
        <w:t>ú</w:t>
      </w:r>
      <w:r w:rsidRPr="00787D6F">
        <w:rPr>
          <w:rFonts w:asciiTheme="minorHAnsi" w:hAnsiTheme="minorHAnsi" w:cstheme="minorHAnsi"/>
        </w:rPr>
        <w:t>častník</w:t>
      </w:r>
      <w:r>
        <w:rPr>
          <w:rFonts w:asciiTheme="minorHAnsi" w:hAnsiTheme="minorHAnsi" w:cstheme="minorHAnsi"/>
        </w:rPr>
        <w:t>a</w:t>
      </w:r>
      <w:r w:rsidRPr="00787D6F">
        <w:rPr>
          <w:rFonts w:asciiTheme="minorHAnsi" w:hAnsiTheme="minorHAnsi" w:cstheme="minorHAnsi"/>
        </w:rPr>
        <w:t xml:space="preserve"> </w:t>
      </w:r>
      <w:r w:rsidRPr="00E1532F">
        <w:rPr>
          <w:rFonts w:asciiTheme="minorHAnsi" w:hAnsiTheme="minorHAnsi" w:cstheme="minorHAnsi"/>
        </w:rPr>
        <w:t>z hlediska výše nabídkové ceny ve vztahu k předmětu veřejné zakázky a konstatoval, že je možno realizovat plnění zakázky v požadované kvalitě, a že ve vztahu k předmětu zakázky nabídka neobsahuje mimořádně nízkou nabídkovou cenu ve smyslu § 113 zákona.</w:t>
      </w:r>
    </w:p>
    <w:p w:rsidR="000800DD" w:rsidRPr="00911E9F" w:rsidRDefault="000800DD" w:rsidP="000800DD">
      <w:pPr>
        <w:jc w:val="both"/>
        <w:rPr>
          <w:rFonts w:asciiTheme="minorHAnsi" w:hAnsiTheme="minorHAnsi" w:cstheme="minorHAnsi"/>
          <w:b/>
        </w:rPr>
      </w:pP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Pr="002430C1" w:rsidRDefault="000800DD" w:rsidP="000800DD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2430C1">
        <w:rPr>
          <w:rFonts w:asciiTheme="minorHAnsi" w:hAnsiTheme="minorHAnsi" w:cstheme="minorHAnsi"/>
          <w:b/>
          <w:sz w:val="24"/>
        </w:rPr>
        <w:t xml:space="preserve">6) Posouzení dokladů prokazující identifikaci všech osob, které jsou jeho skutečným majitelem </w:t>
      </w:r>
    </w:p>
    <w:p w:rsidR="000800DD" w:rsidRDefault="000800DD" w:rsidP="000800D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2E0688">
        <w:rPr>
          <w:rFonts w:asciiTheme="minorHAnsi" w:hAnsiTheme="minorHAnsi" w:cstheme="minorHAnsi"/>
        </w:rPr>
        <w:t>adavatel</w:t>
      </w:r>
      <w:r>
        <w:rPr>
          <w:rFonts w:asciiTheme="minorHAnsi" w:hAnsiTheme="minorHAnsi" w:cstheme="minorHAnsi"/>
        </w:rPr>
        <w:t xml:space="preserve"> z</w:t>
      </w:r>
      <w:r w:rsidRPr="002E0688">
        <w:rPr>
          <w:rFonts w:asciiTheme="minorHAnsi" w:hAnsiTheme="minorHAnsi" w:cstheme="minorHAnsi"/>
        </w:rPr>
        <w:t xml:space="preserve"> evidence údajů o skutečných majitelích </w:t>
      </w:r>
      <w:r>
        <w:rPr>
          <w:rFonts w:asciiTheme="minorHAnsi" w:hAnsiTheme="minorHAnsi" w:cstheme="minorHAnsi"/>
        </w:rPr>
        <w:t xml:space="preserve">u vybraného dodavatele identifikoval skutečné majitele. Výpis skutečného majitele tvoří přílohu tohoto zápisu. </w:t>
      </w:r>
    </w:p>
    <w:p w:rsidR="000800DD" w:rsidRDefault="000800DD" w:rsidP="000800DD">
      <w:pPr>
        <w:jc w:val="both"/>
        <w:rPr>
          <w:rFonts w:asciiTheme="minorHAnsi" w:hAnsiTheme="minorHAnsi" w:cstheme="minorHAnsi"/>
        </w:rPr>
      </w:pPr>
    </w:p>
    <w:p w:rsidR="000800DD" w:rsidRDefault="000800DD" w:rsidP="000800DD">
      <w:pPr>
        <w:jc w:val="both"/>
        <w:rPr>
          <w:rFonts w:asciiTheme="minorHAnsi" w:hAnsiTheme="minorHAnsi" w:cstheme="minorHAnsi"/>
        </w:rPr>
      </w:pPr>
    </w:p>
    <w:p w:rsidR="000800DD" w:rsidRPr="00E1532F" w:rsidRDefault="000800DD" w:rsidP="000800DD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7</w:t>
      </w:r>
      <w:r w:rsidRPr="003C10E8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>Výzva dle § 122 zákona k p</w:t>
      </w:r>
      <w:r w:rsidRPr="00E1532F">
        <w:rPr>
          <w:rFonts w:asciiTheme="minorHAnsi" w:hAnsiTheme="minorHAnsi" w:cstheme="minorHAnsi"/>
          <w:b/>
          <w:sz w:val="24"/>
        </w:rPr>
        <w:t xml:space="preserve">ředložení originálů nebo ověřených kopií dokladů o kvalifikaci </w:t>
      </w:r>
    </w:p>
    <w:p w:rsidR="000800DD" w:rsidRPr="000B5FAE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Doklady, které </w:t>
      </w:r>
      <w:r>
        <w:rPr>
          <w:rFonts w:asciiTheme="minorHAnsi" w:hAnsiTheme="minorHAnsi" w:cstheme="minorHAnsi"/>
        </w:rPr>
        <w:t>vybraný dodavatel</w:t>
      </w:r>
      <w:r w:rsidRPr="00787D6F">
        <w:rPr>
          <w:rFonts w:asciiTheme="minorHAnsi" w:hAnsiTheme="minorHAnsi" w:cstheme="minorHAnsi"/>
        </w:rPr>
        <w:t xml:space="preserve"> </w:t>
      </w:r>
      <w:r w:rsidRPr="000B5FAE">
        <w:rPr>
          <w:rFonts w:asciiTheme="minorHAnsi" w:hAnsiTheme="minorHAnsi" w:cstheme="minorHAnsi"/>
        </w:rPr>
        <w:t xml:space="preserve">doloží </w:t>
      </w:r>
      <w:r>
        <w:rPr>
          <w:rFonts w:asciiTheme="minorHAnsi" w:hAnsiTheme="minorHAnsi" w:cstheme="minorHAnsi"/>
        </w:rPr>
        <w:t xml:space="preserve">nejdéle </w:t>
      </w:r>
      <w:r w:rsidRPr="000B5FAE">
        <w:rPr>
          <w:rFonts w:asciiTheme="minorHAnsi" w:hAnsiTheme="minorHAnsi" w:cstheme="minorHAnsi"/>
        </w:rPr>
        <w:t>před podpisem smlouvy:</w:t>
      </w: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a) </w:t>
      </w:r>
      <w:r>
        <w:rPr>
          <w:rFonts w:asciiTheme="minorHAnsi" w:hAnsiTheme="minorHAnsi" w:cstheme="minorHAnsi"/>
        </w:rPr>
        <w:t xml:space="preserve">Doklady prokazující splnění </w:t>
      </w:r>
      <w:r>
        <w:rPr>
          <w:rFonts w:asciiTheme="minorHAnsi" w:hAnsiTheme="minorHAnsi" w:cstheme="minorHAnsi"/>
        </w:rPr>
        <w:t xml:space="preserve">profesní </w:t>
      </w:r>
      <w:r>
        <w:rPr>
          <w:rFonts w:asciiTheme="minorHAnsi" w:hAnsiTheme="minorHAnsi" w:cstheme="minorHAnsi"/>
        </w:rPr>
        <w:t>způsobilosti dle čl. 8.</w:t>
      </w:r>
      <w:r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ZD</w:t>
      </w:r>
    </w:p>
    <w:p w:rsidR="000800DD" w:rsidRDefault="000800DD" w:rsidP="000800DD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Prostá</w:t>
      </w:r>
      <w:r>
        <w:rPr>
          <w:rFonts w:asciiTheme="minorHAnsi" w:hAnsiTheme="minorHAnsi" w:cstheme="minorHAnsi"/>
        </w:rPr>
        <w:t xml:space="preserve"> kopi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výpisu z OR</w:t>
      </w:r>
    </w:p>
    <w:p w:rsidR="000800DD" w:rsidRPr="005F211D" w:rsidRDefault="000800DD" w:rsidP="000800DD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Prostá</w:t>
      </w:r>
      <w:r>
        <w:rPr>
          <w:rFonts w:asciiTheme="minorHAnsi" w:hAnsiTheme="minorHAnsi" w:cstheme="minorHAnsi"/>
        </w:rPr>
        <w:t xml:space="preserve"> kopi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</w:t>
      </w:r>
      <w:r w:rsidRPr="000800DD">
        <w:rPr>
          <w:rFonts w:asciiTheme="minorHAnsi" w:hAnsiTheme="minorHAnsi" w:cstheme="minorHAnsi"/>
        </w:rPr>
        <w:t xml:space="preserve">Živnostenského listu nebo výpisu z Živnostenského rejstříku </w:t>
      </w: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Pr="000B5FAE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Default="000800DD" w:rsidP="000800DD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lastRenderedPageBreak/>
        <w:t>8</w:t>
      </w:r>
      <w:r w:rsidRPr="007B10CA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>Identifikační údaje poddodavatelů</w:t>
      </w:r>
    </w:p>
    <w:p w:rsidR="000800DD" w:rsidRPr="00625421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Účastník </w:t>
      </w:r>
      <w:r w:rsidRPr="000800DD">
        <w:rPr>
          <w:rFonts w:asciiTheme="minorHAnsi" w:hAnsiTheme="minorHAnsi" w:cstheme="minorHAnsi"/>
        </w:rPr>
        <w:t>A.</w:t>
      </w:r>
      <w:r>
        <w:rPr>
          <w:rFonts w:asciiTheme="minorHAnsi" w:hAnsiTheme="minorHAnsi" w:cstheme="minorHAnsi"/>
        </w:rPr>
        <w:t>Q. Attentus Qualitatis s.r.o</w:t>
      </w:r>
      <w:r w:rsidRPr="00D1194C">
        <w:rPr>
          <w:rFonts w:asciiTheme="minorHAnsi" w:hAnsiTheme="minorHAnsi" w:cstheme="minorHAnsi"/>
        </w:rPr>
        <w:t xml:space="preserve">., IČO: </w:t>
      </w:r>
      <w:r w:rsidRPr="000800DD">
        <w:rPr>
          <w:rFonts w:asciiTheme="minorHAnsi" w:hAnsiTheme="minorHAnsi" w:cstheme="minorHAnsi"/>
        </w:rPr>
        <w:t>27707911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bude vyzván k </w:t>
      </w:r>
      <w:r w:rsidRPr="00625421">
        <w:rPr>
          <w:rFonts w:asciiTheme="minorHAnsi" w:hAnsiTheme="minorHAnsi" w:cstheme="minorHAnsi"/>
        </w:rPr>
        <w:t>předložení identifikačních údajů poddodavatelů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ve smyslu</w:t>
      </w:r>
      <w:r>
        <w:rPr>
          <w:rFonts w:asciiTheme="minorHAnsi" w:hAnsiTheme="minorHAnsi" w:cstheme="minorHAnsi"/>
        </w:rPr>
        <w:t xml:space="preserve"> § 105, odst. 3</w:t>
      </w:r>
      <w:r w:rsidRPr="00FF4F3A">
        <w:rPr>
          <w:rFonts w:asciiTheme="minorHAnsi" w:hAnsiTheme="minorHAnsi" w:cstheme="minorHAnsi"/>
        </w:rPr>
        <w:t xml:space="preserve"> zákona</w:t>
      </w:r>
      <w:r>
        <w:rPr>
          <w:rFonts w:asciiTheme="minorHAnsi" w:hAnsiTheme="minorHAnsi" w:cstheme="minorHAnsi"/>
        </w:rPr>
        <w:t>.</w:t>
      </w: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Pr="00FF4F3A" w:rsidRDefault="000800DD" w:rsidP="000800DD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9</w:t>
      </w:r>
      <w:r w:rsidRPr="00FF4F3A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 xml:space="preserve">Závěr </w:t>
      </w:r>
    </w:p>
    <w:p w:rsidR="000800DD" w:rsidRDefault="000800DD" w:rsidP="000800DD">
      <w:pPr>
        <w:tabs>
          <w:tab w:val="left" w:pos="4545"/>
        </w:tabs>
        <w:jc w:val="both"/>
        <w:rPr>
          <w:rFonts w:asciiTheme="minorHAnsi" w:hAnsiTheme="minorHAnsi" w:cstheme="minorHAnsi"/>
          <w:bCs w:val="0"/>
        </w:rPr>
      </w:pPr>
      <w:r w:rsidRPr="00787D6F">
        <w:rPr>
          <w:rFonts w:asciiTheme="minorHAnsi" w:hAnsiTheme="minorHAnsi" w:cstheme="minorHAnsi"/>
          <w:bCs w:val="0"/>
        </w:rPr>
        <w:t>Vý</w:t>
      </w:r>
      <w:r w:rsidR="006918B7">
        <w:rPr>
          <w:rFonts w:asciiTheme="minorHAnsi" w:hAnsiTheme="minorHAnsi" w:cstheme="minorHAnsi"/>
          <w:bCs w:val="0"/>
        </w:rPr>
        <w:t>s</w:t>
      </w:r>
      <w:r w:rsidRPr="00787D6F">
        <w:rPr>
          <w:rFonts w:asciiTheme="minorHAnsi" w:hAnsiTheme="minorHAnsi" w:cstheme="minorHAnsi"/>
          <w:bCs w:val="0"/>
        </w:rPr>
        <w:t xml:space="preserve">ledek posouzení splnění podmínek účasti v zadávacím řízení u nabídky č. </w:t>
      </w:r>
      <w:r>
        <w:rPr>
          <w:rFonts w:asciiTheme="minorHAnsi" w:hAnsiTheme="minorHAnsi" w:cstheme="minorHAnsi"/>
          <w:bCs w:val="0"/>
        </w:rPr>
        <w:t>1</w:t>
      </w:r>
      <w:r w:rsidRPr="00F24474">
        <w:rPr>
          <w:rFonts w:asciiTheme="minorHAnsi" w:hAnsiTheme="minorHAnsi" w:cstheme="minorHAnsi"/>
          <w:bCs w:val="0"/>
        </w:rPr>
        <w:t xml:space="preserve"> </w:t>
      </w:r>
      <w:r w:rsidRPr="000800DD">
        <w:rPr>
          <w:rFonts w:asciiTheme="minorHAnsi" w:hAnsiTheme="minorHAnsi" w:cstheme="minorHAnsi"/>
        </w:rPr>
        <w:t>A.</w:t>
      </w:r>
      <w:r>
        <w:rPr>
          <w:rFonts w:asciiTheme="minorHAnsi" w:hAnsiTheme="minorHAnsi" w:cstheme="minorHAnsi"/>
        </w:rPr>
        <w:t>Q. Attentus Qualitatis s.r.o</w:t>
      </w:r>
      <w:r w:rsidRPr="00D1194C">
        <w:rPr>
          <w:rFonts w:asciiTheme="minorHAnsi" w:hAnsiTheme="minorHAnsi" w:cstheme="minorHAnsi"/>
        </w:rPr>
        <w:t xml:space="preserve">., IČO: </w:t>
      </w:r>
      <w:r w:rsidRPr="000800DD">
        <w:rPr>
          <w:rFonts w:asciiTheme="minorHAnsi" w:hAnsiTheme="minorHAnsi" w:cstheme="minorHAnsi"/>
        </w:rPr>
        <w:t>27707911</w:t>
      </w:r>
      <w:r w:rsidRPr="00787D6F">
        <w:rPr>
          <w:rFonts w:asciiTheme="minorHAnsi" w:hAnsiTheme="minorHAnsi" w:cstheme="minorHAnsi"/>
          <w:bCs w:val="0"/>
        </w:rPr>
        <w:t>:</w:t>
      </w: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Pr="00E06EB8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E06EB8">
        <w:rPr>
          <w:rFonts w:asciiTheme="minorHAnsi" w:hAnsiTheme="minorHAnsi" w:cstheme="minorHAnsi"/>
        </w:rPr>
        <w:t>odavatel</w:t>
      </w:r>
      <w:r>
        <w:rPr>
          <w:rFonts w:asciiTheme="minorHAnsi" w:hAnsiTheme="minorHAnsi" w:cstheme="minorHAnsi"/>
        </w:rPr>
        <w:t xml:space="preserve"> s nabídkou č. </w:t>
      </w:r>
      <w:r>
        <w:rPr>
          <w:rFonts w:asciiTheme="minorHAnsi" w:hAnsiTheme="minorHAnsi" w:cstheme="minorHAnsi"/>
        </w:rPr>
        <w:t>1</w:t>
      </w:r>
      <w:r w:rsidRPr="00F24474">
        <w:rPr>
          <w:rFonts w:asciiTheme="minorHAnsi" w:hAnsiTheme="minorHAnsi" w:cstheme="minorHAnsi"/>
          <w:bCs w:val="0"/>
        </w:rPr>
        <w:t xml:space="preserve"> </w:t>
      </w:r>
      <w:r w:rsidRPr="000800DD">
        <w:rPr>
          <w:rFonts w:asciiTheme="minorHAnsi" w:hAnsiTheme="minorHAnsi" w:cstheme="minorHAnsi"/>
        </w:rPr>
        <w:t>A.</w:t>
      </w:r>
      <w:r>
        <w:rPr>
          <w:rFonts w:asciiTheme="minorHAnsi" w:hAnsiTheme="minorHAnsi" w:cstheme="minorHAnsi"/>
        </w:rPr>
        <w:t>Q. Attentus Qualitatis s.r.o</w:t>
      </w:r>
      <w:r w:rsidRPr="00D1194C">
        <w:rPr>
          <w:rFonts w:asciiTheme="minorHAnsi" w:hAnsiTheme="minorHAnsi" w:cstheme="minorHAnsi"/>
        </w:rPr>
        <w:t xml:space="preserve">., IČO: </w:t>
      </w:r>
      <w:r w:rsidRPr="000800DD">
        <w:rPr>
          <w:rFonts w:asciiTheme="minorHAnsi" w:hAnsiTheme="minorHAnsi" w:cstheme="minorHAnsi"/>
        </w:rPr>
        <w:t>27707911</w:t>
      </w:r>
      <w:r>
        <w:rPr>
          <w:rFonts w:asciiTheme="minorHAnsi" w:hAnsiTheme="minorHAnsi" w:cstheme="minorHAnsi"/>
        </w:rPr>
        <w:t xml:space="preserve"> </w:t>
      </w:r>
      <w:r w:rsidRPr="00E06EB8">
        <w:rPr>
          <w:rFonts w:asciiTheme="minorHAnsi" w:hAnsiTheme="minorHAnsi" w:cstheme="minorHAnsi"/>
          <w:b/>
        </w:rPr>
        <w:t>prokázal</w:t>
      </w:r>
      <w:r w:rsidRPr="00E06EB8">
        <w:rPr>
          <w:rFonts w:asciiTheme="minorHAnsi" w:hAnsiTheme="minorHAnsi" w:cstheme="minorHAnsi"/>
        </w:rPr>
        <w:t xml:space="preserve"> splnění kvalifikačních požadavků stanovených v zadávacích podmínkách v </w:t>
      </w:r>
      <w:r>
        <w:rPr>
          <w:rFonts w:asciiTheme="minorHAnsi" w:hAnsiTheme="minorHAnsi" w:cstheme="minorHAnsi"/>
        </w:rPr>
        <w:t>požadovaném</w:t>
      </w:r>
      <w:r w:rsidRPr="00E06EB8">
        <w:rPr>
          <w:rFonts w:asciiTheme="minorHAnsi" w:hAnsiTheme="minorHAnsi" w:cstheme="minorHAnsi"/>
        </w:rPr>
        <w:t xml:space="preserve"> rozsahu.</w:t>
      </w:r>
    </w:p>
    <w:p w:rsidR="000800DD" w:rsidRPr="00E06EB8" w:rsidRDefault="000800DD" w:rsidP="000800DD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0800DD" w:rsidRDefault="000800DD" w:rsidP="000800DD">
      <w:pPr>
        <w:jc w:val="both"/>
        <w:rPr>
          <w:rFonts w:asciiTheme="minorHAnsi" w:hAnsiTheme="minorHAnsi" w:cstheme="minorHAnsi"/>
          <w:bCs w:val="0"/>
          <w:szCs w:val="20"/>
        </w:rPr>
      </w:pPr>
      <w:r w:rsidRPr="00E06EB8">
        <w:rPr>
          <w:rFonts w:asciiTheme="minorHAnsi" w:hAnsiTheme="minorHAnsi" w:cstheme="minorHAnsi"/>
          <w:bCs w:val="0"/>
          <w:szCs w:val="20"/>
        </w:rPr>
        <w:t xml:space="preserve">Nabídka č. </w:t>
      </w:r>
      <w:r>
        <w:rPr>
          <w:rFonts w:asciiTheme="minorHAnsi" w:hAnsiTheme="minorHAnsi" w:cstheme="minorHAnsi"/>
          <w:bCs w:val="0"/>
          <w:szCs w:val="20"/>
        </w:rPr>
        <w:t>1</w:t>
      </w:r>
      <w:r w:rsidRPr="00E06EB8">
        <w:rPr>
          <w:rFonts w:asciiTheme="minorHAnsi" w:hAnsiTheme="minorHAnsi" w:cstheme="minorHAnsi"/>
          <w:bCs w:val="0"/>
          <w:szCs w:val="20"/>
        </w:rPr>
        <w:t xml:space="preserve"> dodavatele </w:t>
      </w:r>
      <w:r w:rsidRPr="000800DD">
        <w:rPr>
          <w:rFonts w:asciiTheme="minorHAnsi" w:hAnsiTheme="minorHAnsi" w:cstheme="minorHAnsi"/>
        </w:rPr>
        <w:t>A.</w:t>
      </w:r>
      <w:r>
        <w:rPr>
          <w:rFonts w:asciiTheme="minorHAnsi" w:hAnsiTheme="minorHAnsi" w:cstheme="minorHAnsi"/>
        </w:rPr>
        <w:t xml:space="preserve">Q. Attentus </w:t>
      </w:r>
      <w:bookmarkStart w:id="0" w:name="_GoBack"/>
      <w:bookmarkEnd w:id="0"/>
      <w:r>
        <w:rPr>
          <w:rFonts w:asciiTheme="minorHAnsi" w:hAnsiTheme="minorHAnsi" w:cstheme="minorHAnsi"/>
        </w:rPr>
        <w:t>Qualitatis s.r.o</w:t>
      </w:r>
      <w:r w:rsidRPr="00D1194C">
        <w:rPr>
          <w:rFonts w:asciiTheme="minorHAnsi" w:hAnsiTheme="minorHAnsi" w:cstheme="minorHAnsi"/>
        </w:rPr>
        <w:t xml:space="preserve">., IČO: </w:t>
      </w:r>
      <w:r w:rsidRPr="000800DD">
        <w:rPr>
          <w:rFonts w:asciiTheme="minorHAnsi" w:hAnsiTheme="minorHAnsi" w:cstheme="minorHAnsi"/>
        </w:rPr>
        <w:t>27707911</w:t>
      </w:r>
      <w:r>
        <w:rPr>
          <w:rFonts w:asciiTheme="minorHAnsi" w:hAnsiTheme="minorHAnsi" w:cstheme="minorHAnsi"/>
        </w:rPr>
        <w:t xml:space="preserve"> </w:t>
      </w:r>
      <w:r w:rsidRPr="00E06EB8">
        <w:rPr>
          <w:rFonts w:asciiTheme="minorHAnsi" w:hAnsiTheme="minorHAnsi" w:cstheme="minorHAnsi"/>
          <w:b/>
          <w:bCs w:val="0"/>
          <w:szCs w:val="20"/>
        </w:rPr>
        <w:t>splnila</w:t>
      </w:r>
      <w:r w:rsidRPr="00E06EB8">
        <w:rPr>
          <w:rFonts w:asciiTheme="minorHAnsi" w:hAnsiTheme="minorHAnsi" w:cstheme="minorHAnsi"/>
          <w:bCs w:val="0"/>
          <w:szCs w:val="20"/>
        </w:rPr>
        <w:t xml:space="preserve"> veškeré podmínky účasti v zadávacím řízení.</w:t>
      </w:r>
    </w:p>
    <w:p w:rsidR="000800DD" w:rsidRDefault="000800DD" w:rsidP="000800DD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0800DD" w:rsidRPr="00787D6F" w:rsidRDefault="000800DD" w:rsidP="000800DD">
      <w:p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</w:rPr>
      </w:pPr>
      <w:r w:rsidRPr="00787D6F">
        <w:rPr>
          <w:rFonts w:asciiTheme="minorHAnsi" w:hAnsiTheme="minorHAnsi" w:cstheme="minorHAnsi"/>
          <w:b/>
          <w:bCs w:val="0"/>
        </w:rPr>
        <w:t>Nabídka splnila veškeré podmínky účasti v zadávacím řízení.</w:t>
      </w:r>
    </w:p>
    <w:p w:rsidR="000800DD" w:rsidRPr="00E06EB8" w:rsidRDefault="000800DD" w:rsidP="000800DD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87D6F">
        <w:rPr>
          <w:rFonts w:asciiTheme="minorHAnsi" w:hAnsiTheme="minorHAnsi" w:cstheme="minorHAnsi"/>
        </w:rPr>
        <w:t xml:space="preserve">Nejdéle před podpisem smlouvy budou </w:t>
      </w:r>
      <w:r>
        <w:rPr>
          <w:rFonts w:asciiTheme="minorHAnsi" w:hAnsiTheme="minorHAnsi" w:cstheme="minorHAnsi"/>
        </w:rPr>
        <w:t xml:space="preserve">účastníkem </w:t>
      </w:r>
      <w:r w:rsidRPr="00787D6F">
        <w:rPr>
          <w:rFonts w:asciiTheme="minorHAnsi" w:hAnsiTheme="minorHAnsi" w:cstheme="minorHAnsi"/>
        </w:rPr>
        <w:t>doloženy</w:t>
      </w:r>
      <w:r>
        <w:rPr>
          <w:rFonts w:asciiTheme="minorHAnsi" w:hAnsiTheme="minorHAnsi" w:cstheme="minorHAnsi"/>
        </w:rPr>
        <w:t>:</w:t>
      </w:r>
    </w:p>
    <w:p w:rsidR="000800DD" w:rsidRPr="000800DD" w:rsidRDefault="000800DD" w:rsidP="000800DD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0800DD">
        <w:rPr>
          <w:rFonts w:asciiTheme="minorHAnsi" w:hAnsiTheme="minorHAnsi" w:cstheme="minorHAnsi"/>
        </w:rPr>
        <w:t>Prostá kopie výpisu z OR</w:t>
      </w:r>
    </w:p>
    <w:p w:rsidR="000800DD" w:rsidRDefault="000800DD" w:rsidP="000800DD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0800DD">
        <w:rPr>
          <w:rFonts w:asciiTheme="minorHAnsi" w:hAnsiTheme="minorHAnsi" w:cstheme="minorHAnsi"/>
        </w:rPr>
        <w:t xml:space="preserve">Prostá kopie Živnostenského listu nebo výpisu z Živnostenského rejstříku </w:t>
      </w:r>
    </w:p>
    <w:p w:rsidR="000800DD" w:rsidRDefault="000800DD" w:rsidP="000800DD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řehled poddodavatelů</w:t>
      </w:r>
    </w:p>
    <w:p w:rsidR="000800DD" w:rsidRDefault="000800DD" w:rsidP="000800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35B9B" w:rsidRDefault="00335B9B" w:rsidP="00231C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918B7" w:rsidRDefault="006918B7" w:rsidP="006918B7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Na důkaz souhlasu s tímto protokolem připojují přítomní členové komise resp. jejich přítomní náhradníci své podpisy níže.</w:t>
      </w:r>
    </w:p>
    <w:p w:rsidR="006918B7" w:rsidRDefault="006918B7" w:rsidP="006918B7">
      <w:pPr>
        <w:jc w:val="both"/>
        <w:rPr>
          <w:rFonts w:asciiTheme="minorHAnsi" w:hAnsiTheme="minorHAnsi" w:cstheme="minorHAnsi"/>
          <w:szCs w:val="20"/>
        </w:rPr>
      </w:pPr>
    </w:p>
    <w:p w:rsidR="006918B7" w:rsidRPr="002A313D" w:rsidRDefault="006918B7" w:rsidP="006918B7">
      <w:pPr>
        <w:jc w:val="both"/>
        <w:rPr>
          <w:rFonts w:asciiTheme="minorHAnsi" w:hAnsiTheme="minorHAnsi" w:cstheme="minorHAnsi"/>
          <w:szCs w:val="20"/>
        </w:rPr>
      </w:pPr>
      <w:r w:rsidRPr="002A313D">
        <w:rPr>
          <w:rFonts w:asciiTheme="minorHAnsi" w:hAnsiTheme="minorHAnsi" w:cstheme="minorHAnsi"/>
          <w:szCs w:val="20"/>
        </w:rPr>
        <w:t xml:space="preserve">V Chrudimi, dne </w:t>
      </w:r>
      <w:r>
        <w:rPr>
          <w:rFonts w:asciiTheme="minorHAnsi" w:hAnsiTheme="minorHAnsi" w:cstheme="minorHAnsi"/>
          <w:szCs w:val="20"/>
        </w:rPr>
        <w:t>24</w:t>
      </w:r>
      <w:r w:rsidRPr="002A313D">
        <w:rPr>
          <w:rFonts w:asciiTheme="minorHAnsi" w:hAnsiTheme="minorHAnsi" w:cstheme="minorHAnsi"/>
          <w:szCs w:val="20"/>
        </w:rPr>
        <w:t xml:space="preserve">. </w:t>
      </w:r>
      <w:r>
        <w:rPr>
          <w:rFonts w:asciiTheme="minorHAnsi" w:hAnsiTheme="minorHAnsi" w:cstheme="minorHAnsi"/>
          <w:szCs w:val="20"/>
        </w:rPr>
        <w:t>4</w:t>
      </w:r>
      <w:r w:rsidRPr="002A313D">
        <w:rPr>
          <w:rFonts w:asciiTheme="minorHAnsi" w:hAnsiTheme="minorHAnsi" w:cstheme="minorHAnsi"/>
          <w:szCs w:val="20"/>
        </w:rPr>
        <w:t>. 202</w:t>
      </w:r>
      <w:r>
        <w:rPr>
          <w:rFonts w:asciiTheme="minorHAnsi" w:hAnsiTheme="minorHAnsi" w:cstheme="minorHAnsi"/>
          <w:szCs w:val="20"/>
        </w:rPr>
        <w:t>5</w:t>
      </w:r>
      <w:r w:rsidRPr="002A313D">
        <w:rPr>
          <w:rFonts w:asciiTheme="minorHAnsi" w:hAnsiTheme="minorHAnsi" w:cstheme="minorHAnsi"/>
          <w:szCs w:val="20"/>
        </w:rPr>
        <w:tab/>
      </w:r>
      <w:r w:rsidRPr="002A313D">
        <w:rPr>
          <w:rFonts w:asciiTheme="minorHAnsi" w:hAnsiTheme="minorHAnsi" w:cstheme="minorHAnsi"/>
          <w:szCs w:val="20"/>
        </w:rPr>
        <w:tab/>
      </w:r>
    </w:p>
    <w:p w:rsidR="006918B7" w:rsidRPr="00E90442" w:rsidRDefault="006918B7" w:rsidP="006918B7">
      <w:pPr>
        <w:jc w:val="both"/>
        <w:outlineLvl w:val="0"/>
        <w:rPr>
          <w:rFonts w:asciiTheme="minorHAnsi" w:hAnsiTheme="minorHAnsi" w:cstheme="minorHAnsi"/>
          <w:sz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0"/>
      </w:tblGrid>
      <w:tr w:rsidR="006918B7" w:rsidRPr="00E90442" w:rsidTr="009B11EF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6918B7" w:rsidRPr="00E90442" w:rsidRDefault="006918B7" w:rsidP="009B11EF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6918B7" w:rsidRPr="00E90442" w:rsidRDefault="006918B7" w:rsidP="009B11EF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PODPISY ČLENŮ KOMISE</w:t>
            </w:r>
          </w:p>
        </w:tc>
      </w:tr>
      <w:tr w:rsidR="006918B7" w:rsidRPr="00E90442" w:rsidTr="009B11EF">
        <w:trPr>
          <w:cantSplit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 xml:space="preserve">Ing. Aleš Nunvář, radní města Chrudim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B7" w:rsidRPr="00E90442" w:rsidRDefault="006918B7" w:rsidP="009B11EF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6918B7" w:rsidRPr="00E90442" w:rsidTr="009B11EF">
        <w:trPr>
          <w:cantSplit/>
          <w:trHeight w:val="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Tomáš Vápeník,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B7" w:rsidRPr="00E90442" w:rsidRDefault="006918B7" w:rsidP="009B11EF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6918B7" w:rsidRPr="00E90442" w:rsidTr="009B11EF">
        <w:trPr>
          <w:cantSplit/>
          <w:trHeight w:val="2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Ing. František Balek, externí administrátor VZ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keepNext/>
              <w:tabs>
                <w:tab w:val="left" w:pos="963"/>
              </w:tabs>
              <w:rPr>
                <w:rFonts w:ascii="Roboto Lt" w:hAnsi="Roboto Lt" w:cs="Arial"/>
                <w:sz w:val="18"/>
              </w:rPr>
            </w:pPr>
          </w:p>
        </w:tc>
      </w:tr>
      <w:tr w:rsidR="006918B7" w:rsidRPr="00E90442" w:rsidTr="009B11EF">
        <w:trPr>
          <w:cantSplit/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Ing. Pavla Kubátová, Ph.D. ÚPR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rPr>
                <w:rFonts w:ascii="Roboto Lt" w:hAnsi="Roboto Lt" w:cs="Arial"/>
                <w:b/>
                <w:sz w:val="18"/>
              </w:rPr>
            </w:pPr>
          </w:p>
        </w:tc>
      </w:tr>
      <w:tr w:rsidR="006918B7" w:rsidRPr="00E90442" w:rsidTr="009B11EF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Ing. Lenka Šiklová,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6918B7" w:rsidRPr="00E90442" w:rsidTr="009B11EF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6918B7" w:rsidRPr="00E90442" w:rsidRDefault="006918B7" w:rsidP="009B11EF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6918B7" w:rsidRPr="00E90442" w:rsidRDefault="006918B7" w:rsidP="009B11EF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PODPISY NÁHRADNÍKŮ ČLENŮ KOMISE </w:t>
            </w:r>
          </w:p>
        </w:tc>
      </w:tr>
      <w:tr w:rsidR="006918B7" w:rsidRPr="00E90442" w:rsidTr="009B11EF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Ing. Zdeněk Kolář, 1. místostarosta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6918B7" w:rsidRPr="00E90442" w:rsidTr="009B11EF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Ing. Petr Pecina,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6918B7" w:rsidRPr="00E90442" w:rsidTr="009B11EF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Ing. Blanka Pavlišová, OŠK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6918B7" w:rsidRPr="00E90442" w:rsidTr="009B11EF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Ing. Hana Luptáková,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6918B7" w:rsidRPr="00E90442" w:rsidTr="009B11EF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6918B7" w:rsidRDefault="006918B7" w:rsidP="006918B7">
            <w:pPr>
              <w:pStyle w:val="Odstavec1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918B7">
              <w:rPr>
                <w:rFonts w:asciiTheme="minorHAnsi" w:hAnsiTheme="minorHAnsi" w:cstheme="minorHAnsi"/>
                <w:sz w:val="20"/>
              </w:rPr>
              <w:t>JUDr. Miroslav Tejkl, Odbor kanceláře tajemníka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B7" w:rsidRPr="00E90442" w:rsidRDefault="006918B7" w:rsidP="009B11EF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</w:tbl>
    <w:p w:rsidR="006918B7" w:rsidRDefault="006918B7" w:rsidP="006918B7">
      <w:pPr>
        <w:jc w:val="both"/>
        <w:rPr>
          <w:rFonts w:asciiTheme="minorHAnsi" w:hAnsiTheme="minorHAnsi" w:cstheme="minorHAnsi"/>
          <w:szCs w:val="20"/>
        </w:rPr>
      </w:pPr>
    </w:p>
    <w:p w:rsidR="006918B7" w:rsidRDefault="006918B7" w:rsidP="006918B7">
      <w:pPr>
        <w:jc w:val="both"/>
        <w:rPr>
          <w:rFonts w:asciiTheme="minorHAnsi" w:hAnsiTheme="minorHAnsi" w:cstheme="minorHAnsi"/>
          <w:szCs w:val="20"/>
        </w:rPr>
      </w:pPr>
    </w:p>
    <w:p w:rsidR="006918B7" w:rsidRDefault="006918B7" w:rsidP="006918B7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Přílohy:</w:t>
      </w:r>
    </w:p>
    <w:p w:rsidR="006918B7" w:rsidRDefault="006918B7" w:rsidP="006918B7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Výpis ISSM</w:t>
      </w:r>
    </w:p>
    <w:p w:rsidR="006918B7" w:rsidRDefault="006918B7" w:rsidP="006918B7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Čestné prohlášení členů komise</w:t>
      </w:r>
    </w:p>
    <w:p w:rsidR="006918B7" w:rsidRDefault="006918B7" w:rsidP="00231C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6918B7" w:rsidSect="00C61F4F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EF7" w:rsidRDefault="00592EF7" w:rsidP="005065D2">
      <w:r>
        <w:separator/>
      </w:r>
    </w:p>
  </w:endnote>
  <w:endnote w:type="continuationSeparator" w:id="0">
    <w:p w:rsidR="00592EF7" w:rsidRDefault="00592EF7" w:rsidP="0050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25936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</w:rPr>
    </w:sdtEndPr>
    <w:sdtContent>
      <w:p w:rsidR="0083393D" w:rsidRPr="001936F1" w:rsidRDefault="0083393D">
        <w:pPr>
          <w:pStyle w:val="Zpat"/>
          <w:jc w:val="right"/>
          <w:rPr>
            <w:rFonts w:asciiTheme="minorHAnsi" w:hAnsiTheme="minorHAnsi"/>
            <w:sz w:val="16"/>
          </w:rPr>
        </w:pPr>
        <w:r w:rsidRPr="001936F1">
          <w:rPr>
            <w:rFonts w:asciiTheme="minorHAnsi" w:hAnsiTheme="minorHAnsi"/>
            <w:sz w:val="16"/>
          </w:rPr>
          <w:fldChar w:fldCharType="begin"/>
        </w:r>
        <w:r w:rsidRPr="001936F1">
          <w:rPr>
            <w:rFonts w:asciiTheme="minorHAnsi" w:hAnsiTheme="minorHAnsi"/>
            <w:sz w:val="16"/>
          </w:rPr>
          <w:instrText>PAGE   \* MERGEFORMAT</w:instrText>
        </w:r>
        <w:r w:rsidRPr="001936F1">
          <w:rPr>
            <w:rFonts w:asciiTheme="minorHAnsi" w:hAnsiTheme="minorHAnsi"/>
            <w:sz w:val="16"/>
          </w:rPr>
          <w:fldChar w:fldCharType="separate"/>
        </w:r>
        <w:r w:rsidR="006918B7">
          <w:rPr>
            <w:rFonts w:asciiTheme="minorHAnsi" w:hAnsiTheme="minorHAnsi"/>
            <w:noProof/>
            <w:sz w:val="16"/>
          </w:rPr>
          <w:t>4</w:t>
        </w:r>
        <w:r w:rsidRPr="001936F1">
          <w:rPr>
            <w:rFonts w:asciiTheme="minorHAnsi" w:hAnsiTheme="minorHAnsi"/>
            <w:sz w:val="16"/>
          </w:rPr>
          <w:fldChar w:fldCharType="end"/>
        </w:r>
      </w:p>
    </w:sdtContent>
  </w:sdt>
  <w:p w:rsidR="0083393D" w:rsidRDefault="0083393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EF7" w:rsidRDefault="00592EF7" w:rsidP="005065D2">
      <w:r>
        <w:separator/>
      </w:r>
    </w:p>
  </w:footnote>
  <w:footnote w:type="continuationSeparator" w:id="0">
    <w:p w:rsidR="00592EF7" w:rsidRDefault="00592EF7" w:rsidP="00506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E42E05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A001A9"/>
    <w:multiLevelType w:val="hybridMultilevel"/>
    <w:tmpl w:val="CEE4B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64E39"/>
    <w:multiLevelType w:val="hybridMultilevel"/>
    <w:tmpl w:val="0F8CB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66AAF"/>
    <w:multiLevelType w:val="hybridMultilevel"/>
    <w:tmpl w:val="11EE1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63BF2"/>
    <w:multiLevelType w:val="hybridMultilevel"/>
    <w:tmpl w:val="DAB25D4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C05A4"/>
    <w:multiLevelType w:val="hybridMultilevel"/>
    <w:tmpl w:val="462EA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548AB"/>
    <w:multiLevelType w:val="hybridMultilevel"/>
    <w:tmpl w:val="232CABF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CD2573"/>
    <w:multiLevelType w:val="hybridMultilevel"/>
    <w:tmpl w:val="93E06A0A"/>
    <w:lvl w:ilvl="0" w:tplc="170A2B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673FE"/>
    <w:multiLevelType w:val="hybridMultilevel"/>
    <w:tmpl w:val="6FB25A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95EA1"/>
    <w:multiLevelType w:val="hybridMultilevel"/>
    <w:tmpl w:val="3DB0F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45C2C"/>
    <w:multiLevelType w:val="hybridMultilevel"/>
    <w:tmpl w:val="7DE40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60D97"/>
    <w:multiLevelType w:val="hybridMultilevel"/>
    <w:tmpl w:val="320AF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36608"/>
    <w:multiLevelType w:val="hybridMultilevel"/>
    <w:tmpl w:val="1D48A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F252F"/>
    <w:multiLevelType w:val="hybridMultilevel"/>
    <w:tmpl w:val="47DAC5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40875"/>
    <w:multiLevelType w:val="hybridMultilevel"/>
    <w:tmpl w:val="4B56792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AA3695"/>
    <w:multiLevelType w:val="hybridMultilevel"/>
    <w:tmpl w:val="A0C66F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231289"/>
    <w:multiLevelType w:val="hybridMultilevel"/>
    <w:tmpl w:val="A6FC8F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37ECB"/>
    <w:multiLevelType w:val="hybridMultilevel"/>
    <w:tmpl w:val="35FE98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5D2BD6"/>
    <w:multiLevelType w:val="hybridMultilevel"/>
    <w:tmpl w:val="D24E8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5A1C98"/>
    <w:multiLevelType w:val="hybridMultilevel"/>
    <w:tmpl w:val="DA20A2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8E4B95"/>
    <w:multiLevelType w:val="hybridMultilevel"/>
    <w:tmpl w:val="8A86BA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311EE9"/>
    <w:multiLevelType w:val="hybridMultilevel"/>
    <w:tmpl w:val="549E8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B11DB"/>
    <w:multiLevelType w:val="hybridMultilevel"/>
    <w:tmpl w:val="3C584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213970"/>
    <w:multiLevelType w:val="hybridMultilevel"/>
    <w:tmpl w:val="35FE98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AF1212"/>
    <w:multiLevelType w:val="hybridMultilevel"/>
    <w:tmpl w:val="BD481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D643C"/>
    <w:multiLevelType w:val="hybridMultilevel"/>
    <w:tmpl w:val="632C2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327277"/>
    <w:multiLevelType w:val="hybridMultilevel"/>
    <w:tmpl w:val="D6DC48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3E506B"/>
    <w:multiLevelType w:val="hybridMultilevel"/>
    <w:tmpl w:val="D420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1"/>
  </w:num>
  <w:num w:numId="6">
    <w:abstractNumId w:val="17"/>
  </w:num>
  <w:num w:numId="7">
    <w:abstractNumId w:val="19"/>
  </w:num>
  <w:num w:numId="8">
    <w:abstractNumId w:val="7"/>
  </w:num>
  <w:num w:numId="9">
    <w:abstractNumId w:val="15"/>
  </w:num>
  <w:num w:numId="10">
    <w:abstractNumId w:val="16"/>
  </w:num>
  <w:num w:numId="11">
    <w:abstractNumId w:val="14"/>
  </w:num>
  <w:num w:numId="12">
    <w:abstractNumId w:val="4"/>
  </w:num>
  <w:num w:numId="13">
    <w:abstractNumId w:val="21"/>
  </w:num>
  <w:num w:numId="14">
    <w:abstractNumId w:val="9"/>
  </w:num>
  <w:num w:numId="15">
    <w:abstractNumId w:val="6"/>
  </w:num>
  <w:num w:numId="16">
    <w:abstractNumId w:val="3"/>
  </w:num>
  <w:num w:numId="17">
    <w:abstractNumId w:val="11"/>
  </w:num>
  <w:num w:numId="18">
    <w:abstractNumId w:val="24"/>
  </w:num>
  <w:num w:numId="19">
    <w:abstractNumId w:val="18"/>
  </w:num>
  <w:num w:numId="20">
    <w:abstractNumId w:val="26"/>
  </w:num>
  <w:num w:numId="21">
    <w:abstractNumId w:val="23"/>
  </w:num>
  <w:num w:numId="22">
    <w:abstractNumId w:val="10"/>
  </w:num>
  <w:num w:numId="23">
    <w:abstractNumId w:val="22"/>
  </w:num>
  <w:num w:numId="24">
    <w:abstractNumId w:val="28"/>
  </w:num>
  <w:num w:numId="25">
    <w:abstractNumId w:val="25"/>
  </w:num>
  <w:num w:numId="26">
    <w:abstractNumId w:val="27"/>
  </w:num>
  <w:num w:numId="27">
    <w:abstractNumId w:val="2"/>
  </w:num>
  <w:num w:numId="28">
    <w:abstractNumId w:val="20"/>
  </w:num>
  <w:num w:numId="29">
    <w:abstractNumId w:val="1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59"/>
    <w:rsid w:val="000013AF"/>
    <w:rsid w:val="00003060"/>
    <w:rsid w:val="0000587E"/>
    <w:rsid w:val="00006451"/>
    <w:rsid w:val="00015029"/>
    <w:rsid w:val="0001545A"/>
    <w:rsid w:val="0001697B"/>
    <w:rsid w:val="00016BCE"/>
    <w:rsid w:val="00016DE3"/>
    <w:rsid w:val="00017564"/>
    <w:rsid w:val="0002004C"/>
    <w:rsid w:val="00020CA3"/>
    <w:rsid w:val="00023710"/>
    <w:rsid w:val="000272B0"/>
    <w:rsid w:val="00030806"/>
    <w:rsid w:val="00050F01"/>
    <w:rsid w:val="00050F5B"/>
    <w:rsid w:val="000528FD"/>
    <w:rsid w:val="00053309"/>
    <w:rsid w:val="00061CCF"/>
    <w:rsid w:val="00062C22"/>
    <w:rsid w:val="000637E9"/>
    <w:rsid w:val="00064553"/>
    <w:rsid w:val="00067B39"/>
    <w:rsid w:val="0007045D"/>
    <w:rsid w:val="00072BA1"/>
    <w:rsid w:val="0007420E"/>
    <w:rsid w:val="0007464F"/>
    <w:rsid w:val="000800DD"/>
    <w:rsid w:val="00081112"/>
    <w:rsid w:val="00083549"/>
    <w:rsid w:val="00085D73"/>
    <w:rsid w:val="000867BF"/>
    <w:rsid w:val="00087413"/>
    <w:rsid w:val="00087EBC"/>
    <w:rsid w:val="00090882"/>
    <w:rsid w:val="00094E1A"/>
    <w:rsid w:val="000A000F"/>
    <w:rsid w:val="000B4200"/>
    <w:rsid w:val="000C1C9A"/>
    <w:rsid w:val="000C4349"/>
    <w:rsid w:val="000D54D9"/>
    <w:rsid w:val="000F5A38"/>
    <w:rsid w:val="000F6D2C"/>
    <w:rsid w:val="000F7477"/>
    <w:rsid w:val="001044BC"/>
    <w:rsid w:val="00104671"/>
    <w:rsid w:val="001055CD"/>
    <w:rsid w:val="0011120D"/>
    <w:rsid w:val="00111DEF"/>
    <w:rsid w:val="00111EF7"/>
    <w:rsid w:val="001123DD"/>
    <w:rsid w:val="001129F1"/>
    <w:rsid w:val="00115953"/>
    <w:rsid w:val="00115C63"/>
    <w:rsid w:val="00116AC4"/>
    <w:rsid w:val="00116E27"/>
    <w:rsid w:val="00116EDA"/>
    <w:rsid w:val="001175EA"/>
    <w:rsid w:val="00122870"/>
    <w:rsid w:val="001269B8"/>
    <w:rsid w:val="00134157"/>
    <w:rsid w:val="00135474"/>
    <w:rsid w:val="00137890"/>
    <w:rsid w:val="00141DC6"/>
    <w:rsid w:val="00143543"/>
    <w:rsid w:val="00144D17"/>
    <w:rsid w:val="00147C35"/>
    <w:rsid w:val="00147DA0"/>
    <w:rsid w:val="0015162B"/>
    <w:rsid w:val="00153558"/>
    <w:rsid w:val="001552CA"/>
    <w:rsid w:val="0016219A"/>
    <w:rsid w:val="00163B62"/>
    <w:rsid w:val="00165515"/>
    <w:rsid w:val="00185209"/>
    <w:rsid w:val="001915FA"/>
    <w:rsid w:val="001936F1"/>
    <w:rsid w:val="00196A5C"/>
    <w:rsid w:val="001A6511"/>
    <w:rsid w:val="001A73E0"/>
    <w:rsid w:val="001B31F4"/>
    <w:rsid w:val="001B4261"/>
    <w:rsid w:val="001B543E"/>
    <w:rsid w:val="001B65A9"/>
    <w:rsid w:val="001C0687"/>
    <w:rsid w:val="001C38D1"/>
    <w:rsid w:val="001C60B5"/>
    <w:rsid w:val="001C6B87"/>
    <w:rsid w:val="001C788C"/>
    <w:rsid w:val="001D5276"/>
    <w:rsid w:val="001D65BB"/>
    <w:rsid w:val="001D793D"/>
    <w:rsid w:val="001E6175"/>
    <w:rsid w:val="001F06AC"/>
    <w:rsid w:val="001F6198"/>
    <w:rsid w:val="00202FD0"/>
    <w:rsid w:val="00203CCF"/>
    <w:rsid w:val="00207327"/>
    <w:rsid w:val="00212824"/>
    <w:rsid w:val="00213C05"/>
    <w:rsid w:val="0021796B"/>
    <w:rsid w:val="002205E0"/>
    <w:rsid w:val="0022118F"/>
    <w:rsid w:val="00222488"/>
    <w:rsid w:val="00225A53"/>
    <w:rsid w:val="00231C91"/>
    <w:rsid w:val="00232094"/>
    <w:rsid w:val="00233A2D"/>
    <w:rsid w:val="0023415D"/>
    <w:rsid w:val="00234BC5"/>
    <w:rsid w:val="00251513"/>
    <w:rsid w:val="002568B8"/>
    <w:rsid w:val="002578A6"/>
    <w:rsid w:val="00266311"/>
    <w:rsid w:val="002675E1"/>
    <w:rsid w:val="002725F6"/>
    <w:rsid w:val="00273313"/>
    <w:rsid w:val="0027387C"/>
    <w:rsid w:val="00273C38"/>
    <w:rsid w:val="0027442A"/>
    <w:rsid w:val="002859BC"/>
    <w:rsid w:val="00290803"/>
    <w:rsid w:val="00293121"/>
    <w:rsid w:val="0029787F"/>
    <w:rsid w:val="002A0E9C"/>
    <w:rsid w:val="002A1104"/>
    <w:rsid w:val="002A6D95"/>
    <w:rsid w:val="002B1519"/>
    <w:rsid w:val="002B4136"/>
    <w:rsid w:val="002B4B44"/>
    <w:rsid w:val="002B55A6"/>
    <w:rsid w:val="002B60D6"/>
    <w:rsid w:val="002B78D8"/>
    <w:rsid w:val="002C01D7"/>
    <w:rsid w:val="002C0F5A"/>
    <w:rsid w:val="002C24CA"/>
    <w:rsid w:val="002C3A0A"/>
    <w:rsid w:val="002C60F2"/>
    <w:rsid w:val="002C7860"/>
    <w:rsid w:val="002D3446"/>
    <w:rsid w:val="002D4944"/>
    <w:rsid w:val="002D49A5"/>
    <w:rsid w:val="002E3E8F"/>
    <w:rsid w:val="002E6108"/>
    <w:rsid w:val="002F7E05"/>
    <w:rsid w:val="00303C8D"/>
    <w:rsid w:val="00307278"/>
    <w:rsid w:val="00312311"/>
    <w:rsid w:val="00314BAE"/>
    <w:rsid w:val="00315760"/>
    <w:rsid w:val="00321AFA"/>
    <w:rsid w:val="00321E6A"/>
    <w:rsid w:val="00327DE0"/>
    <w:rsid w:val="003307AD"/>
    <w:rsid w:val="00332B64"/>
    <w:rsid w:val="00335B9B"/>
    <w:rsid w:val="00336D48"/>
    <w:rsid w:val="00345823"/>
    <w:rsid w:val="00345B55"/>
    <w:rsid w:val="00353470"/>
    <w:rsid w:val="0035486D"/>
    <w:rsid w:val="00357E40"/>
    <w:rsid w:val="00363959"/>
    <w:rsid w:val="003722B3"/>
    <w:rsid w:val="00372C4E"/>
    <w:rsid w:val="003760CF"/>
    <w:rsid w:val="00380E9B"/>
    <w:rsid w:val="0038320D"/>
    <w:rsid w:val="00386235"/>
    <w:rsid w:val="00391E19"/>
    <w:rsid w:val="00393FB5"/>
    <w:rsid w:val="00395F51"/>
    <w:rsid w:val="003960A7"/>
    <w:rsid w:val="003A5253"/>
    <w:rsid w:val="003A66EB"/>
    <w:rsid w:val="003A6E4B"/>
    <w:rsid w:val="003A6F7C"/>
    <w:rsid w:val="003B1B56"/>
    <w:rsid w:val="003B1D6C"/>
    <w:rsid w:val="003B2A98"/>
    <w:rsid w:val="003B7EFC"/>
    <w:rsid w:val="003C2F97"/>
    <w:rsid w:val="003C3A89"/>
    <w:rsid w:val="003D0210"/>
    <w:rsid w:val="003D08CC"/>
    <w:rsid w:val="003D5251"/>
    <w:rsid w:val="003D71FE"/>
    <w:rsid w:val="003D7AE1"/>
    <w:rsid w:val="003E091C"/>
    <w:rsid w:val="003E16F4"/>
    <w:rsid w:val="003E1F59"/>
    <w:rsid w:val="003E233A"/>
    <w:rsid w:val="003E23EA"/>
    <w:rsid w:val="003E3C03"/>
    <w:rsid w:val="003F056C"/>
    <w:rsid w:val="003F3354"/>
    <w:rsid w:val="003F45FF"/>
    <w:rsid w:val="00401B8B"/>
    <w:rsid w:val="00402AE8"/>
    <w:rsid w:val="00404252"/>
    <w:rsid w:val="004061E2"/>
    <w:rsid w:val="00407FF4"/>
    <w:rsid w:val="00415187"/>
    <w:rsid w:val="00422FB9"/>
    <w:rsid w:val="004272F1"/>
    <w:rsid w:val="00427775"/>
    <w:rsid w:val="00432FE3"/>
    <w:rsid w:val="0043342D"/>
    <w:rsid w:val="00440495"/>
    <w:rsid w:val="004453E0"/>
    <w:rsid w:val="00450171"/>
    <w:rsid w:val="00453895"/>
    <w:rsid w:val="00455A74"/>
    <w:rsid w:val="00455C9C"/>
    <w:rsid w:val="00457B2D"/>
    <w:rsid w:val="00461258"/>
    <w:rsid w:val="00462C27"/>
    <w:rsid w:val="0046360B"/>
    <w:rsid w:val="00465AF5"/>
    <w:rsid w:val="00466695"/>
    <w:rsid w:val="00466C1B"/>
    <w:rsid w:val="004745C5"/>
    <w:rsid w:val="00476C19"/>
    <w:rsid w:val="00481336"/>
    <w:rsid w:val="00483496"/>
    <w:rsid w:val="00484BE3"/>
    <w:rsid w:val="0049113D"/>
    <w:rsid w:val="00492F01"/>
    <w:rsid w:val="004931FE"/>
    <w:rsid w:val="00494C6B"/>
    <w:rsid w:val="004A145C"/>
    <w:rsid w:val="004A277B"/>
    <w:rsid w:val="004A2DA1"/>
    <w:rsid w:val="004B09E3"/>
    <w:rsid w:val="004B123A"/>
    <w:rsid w:val="004B4C31"/>
    <w:rsid w:val="004B6A64"/>
    <w:rsid w:val="004C230E"/>
    <w:rsid w:val="004C3779"/>
    <w:rsid w:val="004C74FD"/>
    <w:rsid w:val="004D2430"/>
    <w:rsid w:val="004D2D94"/>
    <w:rsid w:val="004D5190"/>
    <w:rsid w:val="004D69C7"/>
    <w:rsid w:val="004E558E"/>
    <w:rsid w:val="004F568F"/>
    <w:rsid w:val="00505ADD"/>
    <w:rsid w:val="00506009"/>
    <w:rsid w:val="0050636F"/>
    <w:rsid w:val="005065D2"/>
    <w:rsid w:val="005070DC"/>
    <w:rsid w:val="00510962"/>
    <w:rsid w:val="0051130C"/>
    <w:rsid w:val="00512DEB"/>
    <w:rsid w:val="00514CAF"/>
    <w:rsid w:val="005159D6"/>
    <w:rsid w:val="00521625"/>
    <w:rsid w:val="005235BC"/>
    <w:rsid w:val="005238C3"/>
    <w:rsid w:val="0052391E"/>
    <w:rsid w:val="005271B5"/>
    <w:rsid w:val="00527602"/>
    <w:rsid w:val="005320B2"/>
    <w:rsid w:val="00533725"/>
    <w:rsid w:val="00535579"/>
    <w:rsid w:val="005369FB"/>
    <w:rsid w:val="00543D6D"/>
    <w:rsid w:val="00544318"/>
    <w:rsid w:val="00546A25"/>
    <w:rsid w:val="00552762"/>
    <w:rsid w:val="00553ECC"/>
    <w:rsid w:val="005550C4"/>
    <w:rsid w:val="00556E6F"/>
    <w:rsid w:val="00562B1D"/>
    <w:rsid w:val="0057021B"/>
    <w:rsid w:val="005731BE"/>
    <w:rsid w:val="005761FF"/>
    <w:rsid w:val="00577308"/>
    <w:rsid w:val="0058359F"/>
    <w:rsid w:val="005855C1"/>
    <w:rsid w:val="0058660A"/>
    <w:rsid w:val="005901C4"/>
    <w:rsid w:val="00592EF7"/>
    <w:rsid w:val="00593A35"/>
    <w:rsid w:val="005963EA"/>
    <w:rsid w:val="005974D4"/>
    <w:rsid w:val="005A1402"/>
    <w:rsid w:val="005A614D"/>
    <w:rsid w:val="005A6E70"/>
    <w:rsid w:val="005B198C"/>
    <w:rsid w:val="005B5E7E"/>
    <w:rsid w:val="005C7F25"/>
    <w:rsid w:val="005D79D0"/>
    <w:rsid w:val="005D7E13"/>
    <w:rsid w:val="005E3794"/>
    <w:rsid w:val="005F6A17"/>
    <w:rsid w:val="005F785B"/>
    <w:rsid w:val="00603735"/>
    <w:rsid w:val="006043BE"/>
    <w:rsid w:val="00611892"/>
    <w:rsid w:val="00611FDD"/>
    <w:rsid w:val="006123EF"/>
    <w:rsid w:val="0062120A"/>
    <w:rsid w:val="00621236"/>
    <w:rsid w:val="00623602"/>
    <w:rsid w:val="00625410"/>
    <w:rsid w:val="00625D9E"/>
    <w:rsid w:val="00630353"/>
    <w:rsid w:val="00631DE0"/>
    <w:rsid w:val="00633AC5"/>
    <w:rsid w:val="0063551A"/>
    <w:rsid w:val="00646B58"/>
    <w:rsid w:val="00647C5A"/>
    <w:rsid w:val="006579CC"/>
    <w:rsid w:val="00657F5B"/>
    <w:rsid w:val="0066410C"/>
    <w:rsid w:val="00664398"/>
    <w:rsid w:val="006649BC"/>
    <w:rsid w:val="006649D6"/>
    <w:rsid w:val="00664A4D"/>
    <w:rsid w:val="00673B54"/>
    <w:rsid w:val="006749AB"/>
    <w:rsid w:val="00674BFB"/>
    <w:rsid w:val="006812F4"/>
    <w:rsid w:val="006824DE"/>
    <w:rsid w:val="00686601"/>
    <w:rsid w:val="006918B7"/>
    <w:rsid w:val="006923B3"/>
    <w:rsid w:val="00692624"/>
    <w:rsid w:val="006941F5"/>
    <w:rsid w:val="00694F42"/>
    <w:rsid w:val="00695BD0"/>
    <w:rsid w:val="006A0E6A"/>
    <w:rsid w:val="006A1721"/>
    <w:rsid w:val="006A2670"/>
    <w:rsid w:val="006A6A06"/>
    <w:rsid w:val="006B0532"/>
    <w:rsid w:val="006B0F70"/>
    <w:rsid w:val="006B2EB6"/>
    <w:rsid w:val="006B4015"/>
    <w:rsid w:val="006B4E76"/>
    <w:rsid w:val="006C10B0"/>
    <w:rsid w:val="006C1675"/>
    <w:rsid w:val="006C1ABE"/>
    <w:rsid w:val="006C2E20"/>
    <w:rsid w:val="006C3404"/>
    <w:rsid w:val="006D2BBC"/>
    <w:rsid w:val="006D2E2E"/>
    <w:rsid w:val="006D37E6"/>
    <w:rsid w:val="006D5C79"/>
    <w:rsid w:val="006E19C7"/>
    <w:rsid w:val="006F4F85"/>
    <w:rsid w:val="006F7D40"/>
    <w:rsid w:val="00706265"/>
    <w:rsid w:val="0070645C"/>
    <w:rsid w:val="007066C0"/>
    <w:rsid w:val="00707C03"/>
    <w:rsid w:val="00710D91"/>
    <w:rsid w:val="00714535"/>
    <w:rsid w:val="0071655E"/>
    <w:rsid w:val="007206BF"/>
    <w:rsid w:val="00720BD0"/>
    <w:rsid w:val="00724FF4"/>
    <w:rsid w:val="00726929"/>
    <w:rsid w:val="0072776A"/>
    <w:rsid w:val="00727B2A"/>
    <w:rsid w:val="00733A89"/>
    <w:rsid w:val="00740EA5"/>
    <w:rsid w:val="00741C86"/>
    <w:rsid w:val="0074484E"/>
    <w:rsid w:val="00757FFE"/>
    <w:rsid w:val="0076508F"/>
    <w:rsid w:val="00767A89"/>
    <w:rsid w:val="00771088"/>
    <w:rsid w:val="00772974"/>
    <w:rsid w:val="00776186"/>
    <w:rsid w:val="00784D98"/>
    <w:rsid w:val="0078725D"/>
    <w:rsid w:val="00787D6F"/>
    <w:rsid w:val="00790996"/>
    <w:rsid w:val="00791BD3"/>
    <w:rsid w:val="00793106"/>
    <w:rsid w:val="00793E59"/>
    <w:rsid w:val="007952AB"/>
    <w:rsid w:val="007A28EA"/>
    <w:rsid w:val="007A46B4"/>
    <w:rsid w:val="007B0071"/>
    <w:rsid w:val="007B106B"/>
    <w:rsid w:val="007C325D"/>
    <w:rsid w:val="007D3BBA"/>
    <w:rsid w:val="007D432F"/>
    <w:rsid w:val="007E3447"/>
    <w:rsid w:val="007E5A95"/>
    <w:rsid w:val="007F1377"/>
    <w:rsid w:val="007F4B6A"/>
    <w:rsid w:val="007F7D89"/>
    <w:rsid w:val="008007CF"/>
    <w:rsid w:val="00803BAD"/>
    <w:rsid w:val="00805AFB"/>
    <w:rsid w:val="0081488C"/>
    <w:rsid w:val="008151F6"/>
    <w:rsid w:val="00815D07"/>
    <w:rsid w:val="00815E5F"/>
    <w:rsid w:val="008224EF"/>
    <w:rsid w:val="00824BB9"/>
    <w:rsid w:val="00827B5A"/>
    <w:rsid w:val="0083393D"/>
    <w:rsid w:val="00834275"/>
    <w:rsid w:val="00844319"/>
    <w:rsid w:val="00854D86"/>
    <w:rsid w:val="00856344"/>
    <w:rsid w:val="00856D29"/>
    <w:rsid w:val="0086504F"/>
    <w:rsid w:val="00865A3C"/>
    <w:rsid w:val="00865FF2"/>
    <w:rsid w:val="00872D1D"/>
    <w:rsid w:val="008731B3"/>
    <w:rsid w:val="00874570"/>
    <w:rsid w:val="00875C76"/>
    <w:rsid w:val="008775B0"/>
    <w:rsid w:val="0088089D"/>
    <w:rsid w:val="00880ABE"/>
    <w:rsid w:val="008818A7"/>
    <w:rsid w:val="0088190B"/>
    <w:rsid w:val="00884AB1"/>
    <w:rsid w:val="008873C3"/>
    <w:rsid w:val="0089229F"/>
    <w:rsid w:val="0089709C"/>
    <w:rsid w:val="008A33DB"/>
    <w:rsid w:val="008B6AF8"/>
    <w:rsid w:val="008C45EB"/>
    <w:rsid w:val="008C4EAB"/>
    <w:rsid w:val="008D4062"/>
    <w:rsid w:val="008E2E5A"/>
    <w:rsid w:val="008E726C"/>
    <w:rsid w:val="008F01ED"/>
    <w:rsid w:val="008F1B10"/>
    <w:rsid w:val="008F7AB4"/>
    <w:rsid w:val="00903985"/>
    <w:rsid w:val="00911981"/>
    <w:rsid w:val="009129D1"/>
    <w:rsid w:val="009217C9"/>
    <w:rsid w:val="00922948"/>
    <w:rsid w:val="00923265"/>
    <w:rsid w:val="009235EB"/>
    <w:rsid w:val="00926AD6"/>
    <w:rsid w:val="009316E4"/>
    <w:rsid w:val="009327F2"/>
    <w:rsid w:val="009329F3"/>
    <w:rsid w:val="00933188"/>
    <w:rsid w:val="00933189"/>
    <w:rsid w:val="00943B6A"/>
    <w:rsid w:val="009472A8"/>
    <w:rsid w:val="009568BD"/>
    <w:rsid w:val="009634C7"/>
    <w:rsid w:val="00964EDC"/>
    <w:rsid w:val="00972824"/>
    <w:rsid w:val="009753BD"/>
    <w:rsid w:val="00980EC5"/>
    <w:rsid w:val="009873E0"/>
    <w:rsid w:val="00992F90"/>
    <w:rsid w:val="00994696"/>
    <w:rsid w:val="009A2EA5"/>
    <w:rsid w:val="009A700C"/>
    <w:rsid w:val="009B3683"/>
    <w:rsid w:val="009B3808"/>
    <w:rsid w:val="009B577A"/>
    <w:rsid w:val="009C1159"/>
    <w:rsid w:val="009C49EE"/>
    <w:rsid w:val="009C751C"/>
    <w:rsid w:val="009D0280"/>
    <w:rsid w:val="009D1A8D"/>
    <w:rsid w:val="009D453C"/>
    <w:rsid w:val="009D6AE6"/>
    <w:rsid w:val="009E1545"/>
    <w:rsid w:val="009E230F"/>
    <w:rsid w:val="009E6581"/>
    <w:rsid w:val="009F1153"/>
    <w:rsid w:val="009F2183"/>
    <w:rsid w:val="009F465D"/>
    <w:rsid w:val="00A00CD6"/>
    <w:rsid w:val="00A013ED"/>
    <w:rsid w:val="00A04704"/>
    <w:rsid w:val="00A11C22"/>
    <w:rsid w:val="00A11D81"/>
    <w:rsid w:val="00A12416"/>
    <w:rsid w:val="00A1425E"/>
    <w:rsid w:val="00A14F34"/>
    <w:rsid w:val="00A15379"/>
    <w:rsid w:val="00A155D6"/>
    <w:rsid w:val="00A16416"/>
    <w:rsid w:val="00A179FC"/>
    <w:rsid w:val="00A323F4"/>
    <w:rsid w:val="00A32D9E"/>
    <w:rsid w:val="00A3698F"/>
    <w:rsid w:val="00A369D2"/>
    <w:rsid w:val="00A41164"/>
    <w:rsid w:val="00A41D06"/>
    <w:rsid w:val="00A45F99"/>
    <w:rsid w:val="00A46DC1"/>
    <w:rsid w:val="00A50773"/>
    <w:rsid w:val="00A51A8A"/>
    <w:rsid w:val="00A529AE"/>
    <w:rsid w:val="00A52A53"/>
    <w:rsid w:val="00A543C7"/>
    <w:rsid w:val="00A62BCE"/>
    <w:rsid w:val="00A72BFE"/>
    <w:rsid w:val="00A77603"/>
    <w:rsid w:val="00A809F4"/>
    <w:rsid w:val="00A82D52"/>
    <w:rsid w:val="00A84A1E"/>
    <w:rsid w:val="00A85EC4"/>
    <w:rsid w:val="00A864B1"/>
    <w:rsid w:val="00AA282D"/>
    <w:rsid w:val="00AA5C00"/>
    <w:rsid w:val="00AA7358"/>
    <w:rsid w:val="00AB504D"/>
    <w:rsid w:val="00AC0922"/>
    <w:rsid w:val="00AC2C9C"/>
    <w:rsid w:val="00AC52A0"/>
    <w:rsid w:val="00AC6F55"/>
    <w:rsid w:val="00AD0D3F"/>
    <w:rsid w:val="00AD792C"/>
    <w:rsid w:val="00AE04F3"/>
    <w:rsid w:val="00AE1AA1"/>
    <w:rsid w:val="00AE2897"/>
    <w:rsid w:val="00AE2B79"/>
    <w:rsid w:val="00AE2E4C"/>
    <w:rsid w:val="00AE318C"/>
    <w:rsid w:val="00AE4A0B"/>
    <w:rsid w:val="00AE77C5"/>
    <w:rsid w:val="00AF5332"/>
    <w:rsid w:val="00AF56EF"/>
    <w:rsid w:val="00B029CF"/>
    <w:rsid w:val="00B042E2"/>
    <w:rsid w:val="00B05D97"/>
    <w:rsid w:val="00B0660A"/>
    <w:rsid w:val="00B072B6"/>
    <w:rsid w:val="00B26D7B"/>
    <w:rsid w:val="00B31AE3"/>
    <w:rsid w:val="00B32C3D"/>
    <w:rsid w:val="00B36E33"/>
    <w:rsid w:val="00B41D23"/>
    <w:rsid w:val="00B42F50"/>
    <w:rsid w:val="00B43E1C"/>
    <w:rsid w:val="00B47F62"/>
    <w:rsid w:val="00B5427E"/>
    <w:rsid w:val="00B56A45"/>
    <w:rsid w:val="00B60B2D"/>
    <w:rsid w:val="00B6130F"/>
    <w:rsid w:val="00B61D9A"/>
    <w:rsid w:val="00B641A1"/>
    <w:rsid w:val="00B707AB"/>
    <w:rsid w:val="00B71AD6"/>
    <w:rsid w:val="00B72C57"/>
    <w:rsid w:val="00B738B6"/>
    <w:rsid w:val="00B846B5"/>
    <w:rsid w:val="00B919A2"/>
    <w:rsid w:val="00BA36FA"/>
    <w:rsid w:val="00BA64FD"/>
    <w:rsid w:val="00BC2B62"/>
    <w:rsid w:val="00BC5B53"/>
    <w:rsid w:val="00BC6EB0"/>
    <w:rsid w:val="00BC76B3"/>
    <w:rsid w:val="00BD003D"/>
    <w:rsid w:val="00BD31FD"/>
    <w:rsid w:val="00BD449B"/>
    <w:rsid w:val="00BD44F3"/>
    <w:rsid w:val="00BE14F5"/>
    <w:rsid w:val="00BE62C9"/>
    <w:rsid w:val="00BE6AE6"/>
    <w:rsid w:val="00BE6B80"/>
    <w:rsid w:val="00BF63D1"/>
    <w:rsid w:val="00C017EE"/>
    <w:rsid w:val="00C04BA1"/>
    <w:rsid w:val="00C0708B"/>
    <w:rsid w:val="00C108AB"/>
    <w:rsid w:val="00C1098A"/>
    <w:rsid w:val="00C11406"/>
    <w:rsid w:val="00C12014"/>
    <w:rsid w:val="00C142D3"/>
    <w:rsid w:val="00C14697"/>
    <w:rsid w:val="00C148AF"/>
    <w:rsid w:val="00C15DE2"/>
    <w:rsid w:val="00C1608F"/>
    <w:rsid w:val="00C30A2C"/>
    <w:rsid w:val="00C343C5"/>
    <w:rsid w:val="00C35736"/>
    <w:rsid w:val="00C370EC"/>
    <w:rsid w:val="00C4075A"/>
    <w:rsid w:val="00C456DB"/>
    <w:rsid w:val="00C46ED6"/>
    <w:rsid w:val="00C52820"/>
    <w:rsid w:val="00C52A25"/>
    <w:rsid w:val="00C53F8F"/>
    <w:rsid w:val="00C553E9"/>
    <w:rsid w:val="00C56F6A"/>
    <w:rsid w:val="00C61F4F"/>
    <w:rsid w:val="00C62483"/>
    <w:rsid w:val="00C64EFE"/>
    <w:rsid w:val="00C663E8"/>
    <w:rsid w:val="00C6702A"/>
    <w:rsid w:val="00C72119"/>
    <w:rsid w:val="00C76C69"/>
    <w:rsid w:val="00C808A7"/>
    <w:rsid w:val="00C81178"/>
    <w:rsid w:val="00C85FCB"/>
    <w:rsid w:val="00C908CB"/>
    <w:rsid w:val="00C90EAB"/>
    <w:rsid w:val="00C94A44"/>
    <w:rsid w:val="00C94D39"/>
    <w:rsid w:val="00C95B13"/>
    <w:rsid w:val="00CA33C4"/>
    <w:rsid w:val="00CA6166"/>
    <w:rsid w:val="00CA6E5F"/>
    <w:rsid w:val="00CA784A"/>
    <w:rsid w:val="00CB1661"/>
    <w:rsid w:val="00CB1C06"/>
    <w:rsid w:val="00CB5AE7"/>
    <w:rsid w:val="00CB7049"/>
    <w:rsid w:val="00CC0782"/>
    <w:rsid w:val="00CC1BB4"/>
    <w:rsid w:val="00CD01F3"/>
    <w:rsid w:val="00CD677E"/>
    <w:rsid w:val="00CD6989"/>
    <w:rsid w:val="00CE12CA"/>
    <w:rsid w:val="00CE1F03"/>
    <w:rsid w:val="00CE4F79"/>
    <w:rsid w:val="00CF60B5"/>
    <w:rsid w:val="00CF722D"/>
    <w:rsid w:val="00D04F92"/>
    <w:rsid w:val="00D051D9"/>
    <w:rsid w:val="00D06646"/>
    <w:rsid w:val="00D16B85"/>
    <w:rsid w:val="00D21B9D"/>
    <w:rsid w:val="00D2218D"/>
    <w:rsid w:val="00D253C9"/>
    <w:rsid w:val="00D31053"/>
    <w:rsid w:val="00D3468D"/>
    <w:rsid w:val="00D37105"/>
    <w:rsid w:val="00D44338"/>
    <w:rsid w:val="00D44CA3"/>
    <w:rsid w:val="00D44F5C"/>
    <w:rsid w:val="00D51064"/>
    <w:rsid w:val="00D55976"/>
    <w:rsid w:val="00D60D6A"/>
    <w:rsid w:val="00D70969"/>
    <w:rsid w:val="00D72425"/>
    <w:rsid w:val="00D73B93"/>
    <w:rsid w:val="00D74E45"/>
    <w:rsid w:val="00D81988"/>
    <w:rsid w:val="00D861E4"/>
    <w:rsid w:val="00D91903"/>
    <w:rsid w:val="00D935EB"/>
    <w:rsid w:val="00D96F8D"/>
    <w:rsid w:val="00DA4A7A"/>
    <w:rsid w:val="00DA4DC9"/>
    <w:rsid w:val="00DA76AC"/>
    <w:rsid w:val="00DB2676"/>
    <w:rsid w:val="00DB2E02"/>
    <w:rsid w:val="00DC3DF7"/>
    <w:rsid w:val="00DC3FFC"/>
    <w:rsid w:val="00DC55B1"/>
    <w:rsid w:val="00DC7621"/>
    <w:rsid w:val="00DD11C9"/>
    <w:rsid w:val="00DD1E61"/>
    <w:rsid w:val="00DD205E"/>
    <w:rsid w:val="00DD4AAA"/>
    <w:rsid w:val="00DE122B"/>
    <w:rsid w:val="00DF6917"/>
    <w:rsid w:val="00E03AA2"/>
    <w:rsid w:val="00E048CB"/>
    <w:rsid w:val="00E06017"/>
    <w:rsid w:val="00E072CF"/>
    <w:rsid w:val="00E07FA3"/>
    <w:rsid w:val="00E134AA"/>
    <w:rsid w:val="00E14FE7"/>
    <w:rsid w:val="00E15F98"/>
    <w:rsid w:val="00E20B04"/>
    <w:rsid w:val="00E21EAE"/>
    <w:rsid w:val="00E239B9"/>
    <w:rsid w:val="00E30929"/>
    <w:rsid w:val="00E321FC"/>
    <w:rsid w:val="00E41D8F"/>
    <w:rsid w:val="00E468E1"/>
    <w:rsid w:val="00E46E38"/>
    <w:rsid w:val="00E538A9"/>
    <w:rsid w:val="00E544F3"/>
    <w:rsid w:val="00E56E71"/>
    <w:rsid w:val="00E6018E"/>
    <w:rsid w:val="00E605AC"/>
    <w:rsid w:val="00E6239B"/>
    <w:rsid w:val="00E662A4"/>
    <w:rsid w:val="00E83B0C"/>
    <w:rsid w:val="00E87C8E"/>
    <w:rsid w:val="00E90B64"/>
    <w:rsid w:val="00E93330"/>
    <w:rsid w:val="00E93CB3"/>
    <w:rsid w:val="00E972B6"/>
    <w:rsid w:val="00EA032D"/>
    <w:rsid w:val="00EA2BD0"/>
    <w:rsid w:val="00EA3DB0"/>
    <w:rsid w:val="00EA4EFD"/>
    <w:rsid w:val="00EA64ED"/>
    <w:rsid w:val="00EA698E"/>
    <w:rsid w:val="00EB57C5"/>
    <w:rsid w:val="00EB6F08"/>
    <w:rsid w:val="00EC27D9"/>
    <w:rsid w:val="00EC34C5"/>
    <w:rsid w:val="00EC6E60"/>
    <w:rsid w:val="00EC6E90"/>
    <w:rsid w:val="00ED504A"/>
    <w:rsid w:val="00EE0129"/>
    <w:rsid w:val="00EF2C18"/>
    <w:rsid w:val="00EF3971"/>
    <w:rsid w:val="00EF6A76"/>
    <w:rsid w:val="00EF702C"/>
    <w:rsid w:val="00EF7640"/>
    <w:rsid w:val="00EF7ED7"/>
    <w:rsid w:val="00F00A32"/>
    <w:rsid w:val="00F010FC"/>
    <w:rsid w:val="00F07DE8"/>
    <w:rsid w:val="00F15526"/>
    <w:rsid w:val="00F155B8"/>
    <w:rsid w:val="00F17CE8"/>
    <w:rsid w:val="00F2095D"/>
    <w:rsid w:val="00F2125B"/>
    <w:rsid w:val="00F27D0A"/>
    <w:rsid w:val="00F36571"/>
    <w:rsid w:val="00F406A6"/>
    <w:rsid w:val="00F41793"/>
    <w:rsid w:val="00F44A49"/>
    <w:rsid w:val="00F4594F"/>
    <w:rsid w:val="00F5160E"/>
    <w:rsid w:val="00F5283E"/>
    <w:rsid w:val="00F53A53"/>
    <w:rsid w:val="00F54022"/>
    <w:rsid w:val="00F56208"/>
    <w:rsid w:val="00F56AED"/>
    <w:rsid w:val="00F63C8B"/>
    <w:rsid w:val="00F64D58"/>
    <w:rsid w:val="00F862B2"/>
    <w:rsid w:val="00F86FDE"/>
    <w:rsid w:val="00F87572"/>
    <w:rsid w:val="00F93926"/>
    <w:rsid w:val="00F95F66"/>
    <w:rsid w:val="00F9618B"/>
    <w:rsid w:val="00FA244E"/>
    <w:rsid w:val="00FA2E85"/>
    <w:rsid w:val="00FA4EF8"/>
    <w:rsid w:val="00FA4F53"/>
    <w:rsid w:val="00FB6C30"/>
    <w:rsid w:val="00FB7350"/>
    <w:rsid w:val="00FC7B04"/>
    <w:rsid w:val="00FD1DD3"/>
    <w:rsid w:val="00FD46EF"/>
    <w:rsid w:val="00FE4BB0"/>
    <w:rsid w:val="00FE54FB"/>
    <w:rsid w:val="00FF08A4"/>
    <w:rsid w:val="00FF1835"/>
    <w:rsid w:val="00FF6891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E59"/>
    <w:pPr>
      <w:spacing w:after="0" w:line="240" w:lineRule="auto"/>
    </w:pPr>
    <w:rPr>
      <w:rFonts w:ascii="Verdana" w:eastAsia="Calibri" w:hAnsi="Verdana" w:cs="Times New Roman"/>
      <w:bCs/>
      <w:sz w:val="20"/>
      <w:szCs w:val="24"/>
      <w:lang w:eastAsia="cs-CZ"/>
    </w:rPr>
  </w:style>
  <w:style w:type="paragraph" w:styleId="Nadpis1">
    <w:name w:val="heading 1"/>
    <w:basedOn w:val="Normln"/>
    <w:next w:val="Zkladntext"/>
    <w:link w:val="Nadpis1Char"/>
    <w:qFormat/>
    <w:rsid w:val="00E56E71"/>
    <w:pPr>
      <w:keepNext/>
      <w:numPr>
        <w:numId w:val="1"/>
      </w:numPr>
      <w:spacing w:before="240" w:after="120"/>
      <w:outlineLvl w:val="0"/>
    </w:pPr>
    <w:rPr>
      <w:b/>
      <w:bCs w:val="0"/>
      <w:color w:val="1F497D"/>
      <w:sz w:val="28"/>
      <w:szCs w:val="40"/>
    </w:rPr>
  </w:style>
  <w:style w:type="paragraph" w:styleId="Nadpis2">
    <w:name w:val="heading 2"/>
    <w:basedOn w:val="Normln"/>
    <w:next w:val="Zkladntext"/>
    <w:link w:val="Nadpis2Char"/>
    <w:semiHidden/>
    <w:unhideWhenUsed/>
    <w:qFormat/>
    <w:rsid w:val="00E56E71"/>
    <w:pPr>
      <w:keepNext/>
      <w:numPr>
        <w:ilvl w:val="1"/>
        <w:numId w:val="2"/>
      </w:numPr>
      <w:spacing w:before="240" w:after="120"/>
      <w:outlineLvl w:val="1"/>
    </w:pPr>
    <w:rPr>
      <w:b/>
      <w:bCs w:val="0"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02004C"/>
    <w:pPr>
      <w:keepNext/>
      <w:spacing w:before="240" w:after="60"/>
      <w:outlineLvl w:val="2"/>
    </w:pPr>
    <w:rPr>
      <w:rFonts w:cstheme="minorBidi"/>
      <w:b/>
      <w:bCs w:val="0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E56E71"/>
    <w:rPr>
      <w:rFonts w:eastAsia="Times New Roman" w:cs="Times New Roman"/>
      <w:b/>
      <w:bCs/>
      <w:i/>
      <w:iCs/>
      <w:sz w:val="24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56E7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56E71"/>
  </w:style>
  <w:style w:type="character" w:customStyle="1" w:styleId="Nadpis1Char">
    <w:name w:val="Nadpis 1 Char"/>
    <w:basedOn w:val="Standardnpsmoodstavce"/>
    <w:link w:val="Nadpis1"/>
    <w:rsid w:val="00E56E71"/>
    <w:rPr>
      <w:rFonts w:eastAsia="Times New Roman" w:cs="Times New Roman"/>
      <w:b/>
      <w:bCs/>
      <w:color w:val="1F497D"/>
      <w:sz w:val="28"/>
      <w:szCs w:val="40"/>
      <w:lang w:eastAsia="cs-CZ"/>
    </w:rPr>
  </w:style>
  <w:style w:type="character" w:customStyle="1" w:styleId="Nadpis3Char">
    <w:name w:val="Nadpis 3 Char"/>
    <w:link w:val="Nadpis3"/>
    <w:rsid w:val="0002004C"/>
    <w:rPr>
      <w:b/>
      <w:bCs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793E59"/>
    <w:pPr>
      <w:ind w:left="720"/>
      <w:contextualSpacing/>
    </w:pPr>
  </w:style>
  <w:style w:type="table" w:styleId="Mkatabulky">
    <w:name w:val="Table Grid"/>
    <w:basedOn w:val="Normlntabulka"/>
    <w:uiPriority w:val="59"/>
    <w:rsid w:val="00793E5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065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65D2"/>
    <w:rPr>
      <w:rFonts w:ascii="Verdana" w:eastAsia="Calibri" w:hAnsi="Verdana" w:cs="Times New Roman"/>
      <w:bCs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65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65D2"/>
    <w:rPr>
      <w:rFonts w:ascii="Verdana" w:eastAsia="Calibri" w:hAnsi="Verdana" w:cs="Times New Roman"/>
      <w:bCs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B72C57"/>
    <w:pPr>
      <w:suppressAutoHyphens/>
      <w:jc w:val="both"/>
    </w:pPr>
    <w:rPr>
      <w:rFonts w:eastAsia="Times New Roman"/>
      <w:bCs w:val="0"/>
      <w:sz w:val="28"/>
      <w:szCs w:val="20"/>
      <w:lang w:eastAsia="ar-SA"/>
    </w:rPr>
  </w:style>
  <w:style w:type="paragraph" w:customStyle="1" w:styleId="Tabellentext">
    <w:name w:val="Tabellentext"/>
    <w:basedOn w:val="Normln"/>
    <w:rsid w:val="00B72C57"/>
    <w:pPr>
      <w:keepLines/>
      <w:spacing w:before="40" w:after="40"/>
      <w:jc w:val="both"/>
    </w:pPr>
    <w:rPr>
      <w:rFonts w:ascii="CorpoS" w:eastAsia="Times New Roman" w:hAnsi="CorpoS"/>
      <w:bCs w:val="0"/>
      <w:sz w:val="22"/>
      <w:lang w:val="de-DE"/>
    </w:rPr>
  </w:style>
  <w:style w:type="paragraph" w:styleId="Prosttext">
    <w:name w:val="Plain Text"/>
    <w:basedOn w:val="Normln"/>
    <w:link w:val="ProsttextChar"/>
    <w:semiHidden/>
    <w:rsid w:val="00273313"/>
    <w:rPr>
      <w:rFonts w:ascii="Courier New" w:eastAsia="Times New Roman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273313"/>
    <w:rPr>
      <w:rFonts w:ascii="Courier New" w:hAnsi="Courier New" w:cs="Courier New"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4A0B"/>
    <w:rPr>
      <w:rFonts w:ascii="Tahoma" w:eastAsia="Calibri" w:hAnsi="Tahoma" w:cs="Tahoma"/>
      <w:bCs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87572"/>
    <w:rPr>
      <w:color w:val="0000FF"/>
      <w:u w:val="single"/>
    </w:rPr>
  </w:style>
  <w:style w:type="paragraph" w:customStyle="1" w:styleId="Default">
    <w:name w:val="Default"/>
    <w:rsid w:val="00273C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787D6F"/>
    <w:rPr>
      <w:rFonts w:ascii="Verdana" w:eastAsia="Calibri" w:hAnsi="Verdana" w:cs="Times New Roman"/>
      <w:bCs/>
      <w:sz w:val="20"/>
      <w:szCs w:val="24"/>
      <w:lang w:eastAsia="cs-CZ"/>
    </w:rPr>
  </w:style>
  <w:style w:type="character" w:customStyle="1" w:styleId="tsubjname">
    <w:name w:val="tsubjname"/>
    <w:basedOn w:val="Standardnpsmoodstavce"/>
    <w:rsid w:val="004745C5"/>
  </w:style>
  <w:style w:type="paragraph" w:customStyle="1" w:styleId="Odstavec1">
    <w:name w:val="Odstavec1"/>
    <w:basedOn w:val="Normlnweb"/>
    <w:rsid w:val="00087EBC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087EB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E59"/>
    <w:pPr>
      <w:spacing w:after="0" w:line="240" w:lineRule="auto"/>
    </w:pPr>
    <w:rPr>
      <w:rFonts w:ascii="Verdana" w:eastAsia="Calibri" w:hAnsi="Verdana" w:cs="Times New Roman"/>
      <w:bCs/>
      <w:sz w:val="20"/>
      <w:szCs w:val="24"/>
      <w:lang w:eastAsia="cs-CZ"/>
    </w:rPr>
  </w:style>
  <w:style w:type="paragraph" w:styleId="Nadpis1">
    <w:name w:val="heading 1"/>
    <w:basedOn w:val="Normln"/>
    <w:next w:val="Zkladntext"/>
    <w:link w:val="Nadpis1Char"/>
    <w:qFormat/>
    <w:rsid w:val="00E56E71"/>
    <w:pPr>
      <w:keepNext/>
      <w:numPr>
        <w:numId w:val="1"/>
      </w:numPr>
      <w:spacing w:before="240" w:after="120"/>
      <w:outlineLvl w:val="0"/>
    </w:pPr>
    <w:rPr>
      <w:b/>
      <w:bCs w:val="0"/>
      <w:color w:val="1F497D"/>
      <w:sz w:val="28"/>
      <w:szCs w:val="40"/>
    </w:rPr>
  </w:style>
  <w:style w:type="paragraph" w:styleId="Nadpis2">
    <w:name w:val="heading 2"/>
    <w:basedOn w:val="Normln"/>
    <w:next w:val="Zkladntext"/>
    <w:link w:val="Nadpis2Char"/>
    <w:semiHidden/>
    <w:unhideWhenUsed/>
    <w:qFormat/>
    <w:rsid w:val="00E56E71"/>
    <w:pPr>
      <w:keepNext/>
      <w:numPr>
        <w:ilvl w:val="1"/>
        <w:numId w:val="2"/>
      </w:numPr>
      <w:spacing w:before="240" w:after="120"/>
      <w:outlineLvl w:val="1"/>
    </w:pPr>
    <w:rPr>
      <w:b/>
      <w:bCs w:val="0"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02004C"/>
    <w:pPr>
      <w:keepNext/>
      <w:spacing w:before="240" w:after="60"/>
      <w:outlineLvl w:val="2"/>
    </w:pPr>
    <w:rPr>
      <w:rFonts w:cstheme="minorBidi"/>
      <w:b/>
      <w:bCs w:val="0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E56E71"/>
    <w:rPr>
      <w:rFonts w:eastAsia="Times New Roman" w:cs="Times New Roman"/>
      <w:b/>
      <w:bCs/>
      <w:i/>
      <w:iCs/>
      <w:sz w:val="24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56E7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56E71"/>
  </w:style>
  <w:style w:type="character" w:customStyle="1" w:styleId="Nadpis1Char">
    <w:name w:val="Nadpis 1 Char"/>
    <w:basedOn w:val="Standardnpsmoodstavce"/>
    <w:link w:val="Nadpis1"/>
    <w:rsid w:val="00E56E71"/>
    <w:rPr>
      <w:rFonts w:eastAsia="Times New Roman" w:cs="Times New Roman"/>
      <w:b/>
      <w:bCs/>
      <w:color w:val="1F497D"/>
      <w:sz w:val="28"/>
      <w:szCs w:val="40"/>
      <w:lang w:eastAsia="cs-CZ"/>
    </w:rPr>
  </w:style>
  <w:style w:type="character" w:customStyle="1" w:styleId="Nadpis3Char">
    <w:name w:val="Nadpis 3 Char"/>
    <w:link w:val="Nadpis3"/>
    <w:rsid w:val="0002004C"/>
    <w:rPr>
      <w:b/>
      <w:bCs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793E59"/>
    <w:pPr>
      <w:ind w:left="720"/>
      <w:contextualSpacing/>
    </w:pPr>
  </w:style>
  <w:style w:type="table" w:styleId="Mkatabulky">
    <w:name w:val="Table Grid"/>
    <w:basedOn w:val="Normlntabulka"/>
    <w:uiPriority w:val="59"/>
    <w:rsid w:val="00793E5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065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65D2"/>
    <w:rPr>
      <w:rFonts w:ascii="Verdana" w:eastAsia="Calibri" w:hAnsi="Verdana" w:cs="Times New Roman"/>
      <w:bCs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65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65D2"/>
    <w:rPr>
      <w:rFonts w:ascii="Verdana" w:eastAsia="Calibri" w:hAnsi="Verdana" w:cs="Times New Roman"/>
      <w:bCs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B72C57"/>
    <w:pPr>
      <w:suppressAutoHyphens/>
      <w:jc w:val="both"/>
    </w:pPr>
    <w:rPr>
      <w:rFonts w:eastAsia="Times New Roman"/>
      <w:bCs w:val="0"/>
      <w:sz w:val="28"/>
      <w:szCs w:val="20"/>
      <w:lang w:eastAsia="ar-SA"/>
    </w:rPr>
  </w:style>
  <w:style w:type="paragraph" w:customStyle="1" w:styleId="Tabellentext">
    <w:name w:val="Tabellentext"/>
    <w:basedOn w:val="Normln"/>
    <w:rsid w:val="00B72C57"/>
    <w:pPr>
      <w:keepLines/>
      <w:spacing w:before="40" w:after="40"/>
      <w:jc w:val="both"/>
    </w:pPr>
    <w:rPr>
      <w:rFonts w:ascii="CorpoS" w:eastAsia="Times New Roman" w:hAnsi="CorpoS"/>
      <w:bCs w:val="0"/>
      <w:sz w:val="22"/>
      <w:lang w:val="de-DE"/>
    </w:rPr>
  </w:style>
  <w:style w:type="paragraph" w:styleId="Prosttext">
    <w:name w:val="Plain Text"/>
    <w:basedOn w:val="Normln"/>
    <w:link w:val="ProsttextChar"/>
    <w:semiHidden/>
    <w:rsid w:val="00273313"/>
    <w:rPr>
      <w:rFonts w:ascii="Courier New" w:eastAsia="Times New Roman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273313"/>
    <w:rPr>
      <w:rFonts w:ascii="Courier New" w:hAnsi="Courier New" w:cs="Courier New"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4A0B"/>
    <w:rPr>
      <w:rFonts w:ascii="Tahoma" w:eastAsia="Calibri" w:hAnsi="Tahoma" w:cs="Tahoma"/>
      <w:bCs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87572"/>
    <w:rPr>
      <w:color w:val="0000FF"/>
      <w:u w:val="single"/>
    </w:rPr>
  </w:style>
  <w:style w:type="paragraph" w:customStyle="1" w:styleId="Default">
    <w:name w:val="Default"/>
    <w:rsid w:val="00273C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787D6F"/>
    <w:rPr>
      <w:rFonts w:ascii="Verdana" w:eastAsia="Calibri" w:hAnsi="Verdana" w:cs="Times New Roman"/>
      <w:bCs/>
      <w:sz w:val="20"/>
      <w:szCs w:val="24"/>
      <w:lang w:eastAsia="cs-CZ"/>
    </w:rPr>
  </w:style>
  <w:style w:type="character" w:customStyle="1" w:styleId="tsubjname">
    <w:name w:val="tsubjname"/>
    <w:basedOn w:val="Standardnpsmoodstavce"/>
    <w:rsid w:val="004745C5"/>
  </w:style>
  <w:style w:type="paragraph" w:customStyle="1" w:styleId="Odstavec1">
    <w:name w:val="Odstavec1"/>
    <w:basedOn w:val="Normlnweb"/>
    <w:rsid w:val="00087EBC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087EB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6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9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chrudim-city.cz/profile_display_2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balek@sezna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1218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admin</cp:lastModifiedBy>
  <cp:revision>2</cp:revision>
  <cp:lastPrinted>2016-04-28T09:11:00Z</cp:lastPrinted>
  <dcterms:created xsi:type="dcterms:W3CDTF">2025-04-23T13:43:00Z</dcterms:created>
  <dcterms:modified xsi:type="dcterms:W3CDTF">2025-04-23T13:43:00Z</dcterms:modified>
</cp:coreProperties>
</file>